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BBE" w:rsidRPr="002E5360" w:rsidRDefault="00CF5D7D" w:rsidP="003D46B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</w:rPr>
      </w:pPr>
      <w:r w:rsidRPr="002E5360">
        <w:rPr>
          <w:rFonts w:ascii="Arial" w:hAnsi="Arial" w:cs="Arial"/>
          <w:b/>
          <w:sz w:val="22"/>
        </w:rPr>
        <w:t>Title:</w:t>
      </w:r>
      <w:r w:rsidRPr="002E5360">
        <w:rPr>
          <w:rFonts w:ascii="Arial" w:hAnsi="Arial" w:cs="Arial"/>
          <w:sz w:val="22"/>
        </w:rPr>
        <w:t xml:space="preserve"> </w:t>
      </w:r>
      <w:r w:rsidR="00DD19A0" w:rsidRPr="002E5360">
        <w:rPr>
          <w:rFonts w:ascii="Arial" w:hAnsi="Arial" w:cs="Arial"/>
          <w:sz w:val="22"/>
        </w:rPr>
        <w:t xml:space="preserve">Health Expenses, </w:t>
      </w:r>
      <w:r w:rsidR="009D3969" w:rsidRPr="002E5360">
        <w:rPr>
          <w:rFonts w:ascii="Arial" w:hAnsi="Arial" w:cs="Arial"/>
          <w:sz w:val="22"/>
        </w:rPr>
        <w:t>A</w:t>
      </w:r>
      <w:r w:rsidR="00F307A3" w:rsidRPr="002E5360">
        <w:rPr>
          <w:rFonts w:ascii="Arial" w:hAnsi="Arial" w:cs="Arial"/>
          <w:sz w:val="22"/>
        </w:rPr>
        <w:t>ssets and Social Work</w:t>
      </w:r>
    </w:p>
    <w:p w:rsidR="00B500F4" w:rsidRPr="002E5360" w:rsidRDefault="00B500F4" w:rsidP="00B500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Cs w:val="24"/>
        </w:rPr>
      </w:pPr>
    </w:p>
    <w:p w:rsidR="002C6FA3" w:rsidRPr="00B8174B" w:rsidRDefault="00CF5D7D" w:rsidP="00B817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</w:rPr>
      </w:pPr>
      <w:r w:rsidRPr="00B8174B">
        <w:rPr>
          <w:rFonts w:ascii="Arial" w:eastAsia="Times New Roman" w:hAnsi="Arial" w:cs="Arial"/>
          <w:b/>
        </w:rPr>
        <w:t>Overview:</w:t>
      </w:r>
      <w:r w:rsidRPr="00B8174B">
        <w:rPr>
          <w:rFonts w:ascii="Arial" w:eastAsia="Times New Roman" w:hAnsi="Arial" w:cs="Arial"/>
        </w:rPr>
        <w:t xml:space="preserve"> </w:t>
      </w:r>
      <w:r w:rsidR="00123C86">
        <w:rPr>
          <w:rFonts w:ascii="Arial" w:eastAsia="Times New Roman" w:hAnsi="Arial" w:cs="Arial"/>
        </w:rPr>
        <w:t>T</w:t>
      </w:r>
      <w:r w:rsidR="00B8174B" w:rsidRPr="00B8174B">
        <w:rPr>
          <w:rFonts w:ascii="Arial" w:eastAsia="Times New Roman" w:hAnsi="Arial" w:cs="Arial"/>
        </w:rPr>
        <w:t xml:space="preserve">he Affordable Care Act (ACA) </w:t>
      </w:r>
      <w:r w:rsidR="00123C86">
        <w:rPr>
          <w:rFonts w:ascii="Arial" w:eastAsia="Times New Roman" w:hAnsi="Arial" w:cs="Arial"/>
        </w:rPr>
        <w:t xml:space="preserve">aims </w:t>
      </w:r>
      <w:r w:rsidR="00B8174B" w:rsidRPr="00B8174B">
        <w:rPr>
          <w:rFonts w:ascii="Arial" w:eastAsia="Times New Roman" w:hAnsi="Arial" w:cs="Arial"/>
        </w:rPr>
        <w:t>to improve care</w:t>
      </w:r>
      <w:r w:rsidR="00123C86">
        <w:rPr>
          <w:rFonts w:ascii="Arial" w:eastAsia="Times New Roman" w:hAnsi="Arial" w:cs="Arial"/>
        </w:rPr>
        <w:t xml:space="preserve"> and </w:t>
      </w:r>
      <w:r w:rsidR="00605DDE">
        <w:rPr>
          <w:rFonts w:ascii="Arial" w:eastAsia="Times New Roman" w:hAnsi="Arial" w:cs="Arial"/>
        </w:rPr>
        <w:t xml:space="preserve">patient outcomes while reducing </w:t>
      </w:r>
      <w:r w:rsidR="00B8174B" w:rsidRPr="00B8174B">
        <w:rPr>
          <w:rFonts w:ascii="Arial" w:eastAsia="Times New Roman" w:hAnsi="Arial" w:cs="Arial"/>
        </w:rPr>
        <w:t>expenses</w:t>
      </w:r>
      <w:r w:rsidR="00123C86">
        <w:rPr>
          <w:rFonts w:ascii="Arial" w:eastAsia="Times New Roman" w:hAnsi="Arial" w:cs="Arial"/>
        </w:rPr>
        <w:t>. S</w:t>
      </w:r>
      <w:r w:rsidR="00E16F05" w:rsidRPr="00B8174B">
        <w:rPr>
          <w:rFonts w:ascii="Arial" w:eastAsia="Times New Roman" w:hAnsi="Arial" w:cs="Arial"/>
        </w:rPr>
        <w:t>ocial</w:t>
      </w:r>
      <w:r w:rsidR="00E16F05" w:rsidRPr="00E16F05">
        <w:rPr>
          <w:rFonts w:ascii="Arial" w:eastAsia="Times New Roman" w:hAnsi="Arial" w:cs="Arial"/>
          <w:szCs w:val="24"/>
        </w:rPr>
        <w:t xml:space="preserve"> work educators </w:t>
      </w:r>
      <w:r w:rsidR="00123C86">
        <w:rPr>
          <w:rFonts w:ascii="Arial" w:eastAsia="Times New Roman" w:hAnsi="Arial" w:cs="Arial"/>
          <w:szCs w:val="24"/>
        </w:rPr>
        <w:t xml:space="preserve">and students </w:t>
      </w:r>
      <w:r w:rsidR="00E16F05" w:rsidRPr="00E16F05">
        <w:rPr>
          <w:rFonts w:ascii="Arial" w:eastAsia="Times New Roman" w:hAnsi="Arial" w:cs="Arial"/>
          <w:szCs w:val="24"/>
        </w:rPr>
        <w:t xml:space="preserve">should understand </w:t>
      </w:r>
      <w:r w:rsidR="00123C86">
        <w:rPr>
          <w:rFonts w:ascii="Arial" w:eastAsia="Times New Roman" w:hAnsi="Arial" w:cs="Arial"/>
          <w:szCs w:val="24"/>
        </w:rPr>
        <w:t>how</w:t>
      </w:r>
      <w:r w:rsidR="00E16F05" w:rsidRPr="00E16F05">
        <w:rPr>
          <w:rFonts w:ascii="Arial" w:eastAsia="Times New Roman" w:hAnsi="Arial" w:cs="Arial"/>
          <w:szCs w:val="24"/>
        </w:rPr>
        <w:t xml:space="preserve"> health expenses </w:t>
      </w:r>
      <w:r w:rsidR="00123C86">
        <w:rPr>
          <w:rFonts w:ascii="Arial" w:eastAsia="Times New Roman" w:hAnsi="Arial" w:cs="Arial"/>
          <w:szCs w:val="24"/>
        </w:rPr>
        <w:t>impact</w:t>
      </w:r>
      <w:r w:rsidR="00E16F05" w:rsidRPr="00E16F05">
        <w:rPr>
          <w:rFonts w:ascii="Arial" w:eastAsia="Times New Roman" w:hAnsi="Arial" w:cs="Arial"/>
          <w:szCs w:val="24"/>
        </w:rPr>
        <w:t xml:space="preserve"> </w:t>
      </w:r>
      <w:r w:rsidR="00123C86">
        <w:rPr>
          <w:rFonts w:ascii="Arial" w:eastAsia="Times New Roman" w:hAnsi="Arial" w:cs="Arial"/>
          <w:szCs w:val="24"/>
        </w:rPr>
        <w:t>client</w:t>
      </w:r>
      <w:r w:rsidR="00E16F05" w:rsidRPr="00E16F05">
        <w:rPr>
          <w:rFonts w:ascii="Arial" w:eastAsia="Times New Roman" w:hAnsi="Arial" w:cs="Arial"/>
          <w:szCs w:val="24"/>
        </w:rPr>
        <w:t xml:space="preserve"> financial assets and </w:t>
      </w:r>
      <w:r w:rsidR="00123C86">
        <w:rPr>
          <w:rFonts w:ascii="Arial" w:eastAsia="Times New Roman" w:hAnsi="Arial" w:cs="Arial"/>
          <w:szCs w:val="24"/>
        </w:rPr>
        <w:t xml:space="preserve">outcomes. Data from the </w:t>
      </w:r>
      <w:r w:rsidR="00123C86" w:rsidRPr="00E16F05">
        <w:rPr>
          <w:rFonts w:ascii="Arial" w:eastAsia="Times New Roman" w:hAnsi="Arial" w:cs="Arial"/>
          <w:szCs w:val="24"/>
        </w:rPr>
        <w:t>Panel Study o</w:t>
      </w:r>
      <w:r w:rsidR="00123C86">
        <w:rPr>
          <w:rFonts w:ascii="Arial" w:eastAsia="Times New Roman" w:hAnsi="Arial" w:cs="Arial"/>
          <w:szCs w:val="24"/>
        </w:rPr>
        <w:t>f Income Dynamics (PSID)</w:t>
      </w:r>
      <w:r w:rsidR="00123C86">
        <w:rPr>
          <w:rFonts w:ascii="Arial" w:eastAsia="Times New Roman" w:hAnsi="Arial" w:cs="Arial"/>
          <w:szCs w:val="24"/>
        </w:rPr>
        <w:t xml:space="preserve"> is used to examine</w:t>
      </w:r>
      <w:r w:rsidR="006A1317">
        <w:rPr>
          <w:rFonts w:ascii="Arial" w:eastAsia="Times New Roman" w:hAnsi="Arial" w:cs="Arial"/>
          <w:szCs w:val="24"/>
        </w:rPr>
        <w:t xml:space="preserve"> </w:t>
      </w:r>
      <w:r w:rsidR="006A1317" w:rsidRPr="00E16F05">
        <w:rPr>
          <w:rFonts w:ascii="Arial" w:eastAsia="Times New Roman" w:hAnsi="Arial" w:cs="Arial"/>
          <w:szCs w:val="24"/>
        </w:rPr>
        <w:t>health expense</w:t>
      </w:r>
      <w:r w:rsidR="00123C86">
        <w:rPr>
          <w:rFonts w:ascii="Arial" w:eastAsia="Times New Roman" w:hAnsi="Arial" w:cs="Arial"/>
          <w:szCs w:val="24"/>
        </w:rPr>
        <w:t>s</w:t>
      </w:r>
      <w:r w:rsidR="006A1317" w:rsidRPr="00E16F05">
        <w:rPr>
          <w:rFonts w:ascii="Arial" w:eastAsia="Times New Roman" w:hAnsi="Arial" w:cs="Arial"/>
          <w:szCs w:val="24"/>
        </w:rPr>
        <w:t xml:space="preserve"> and </w:t>
      </w:r>
      <w:r w:rsidR="00123C86">
        <w:rPr>
          <w:rFonts w:ascii="Arial" w:eastAsia="Times New Roman" w:hAnsi="Arial" w:cs="Arial"/>
          <w:szCs w:val="24"/>
        </w:rPr>
        <w:t xml:space="preserve">financial assets. </w:t>
      </w:r>
    </w:p>
    <w:p w:rsidR="00B8174B" w:rsidRDefault="00B8174B" w:rsidP="00B500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Cs w:val="24"/>
        </w:rPr>
      </w:pPr>
    </w:p>
    <w:p w:rsidR="00CF5D7D" w:rsidRPr="002E5360" w:rsidRDefault="00CF5D7D" w:rsidP="00B500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Cs w:val="24"/>
        </w:rPr>
      </w:pPr>
      <w:r w:rsidRPr="002E5360">
        <w:rPr>
          <w:rFonts w:ascii="Arial" w:eastAsia="Times New Roman" w:hAnsi="Arial" w:cs="Arial"/>
          <w:b/>
          <w:szCs w:val="24"/>
        </w:rPr>
        <w:t xml:space="preserve">Learning Objectives: </w:t>
      </w:r>
    </w:p>
    <w:p w:rsidR="007B3752" w:rsidRPr="002E5360" w:rsidRDefault="007B3752" w:rsidP="00B500F4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Cs w:val="24"/>
        </w:rPr>
      </w:pPr>
      <w:r w:rsidRPr="002E5360">
        <w:rPr>
          <w:rFonts w:ascii="Arial" w:eastAsia="Times New Roman" w:hAnsi="Arial" w:cs="Arial"/>
          <w:szCs w:val="24"/>
        </w:rPr>
        <w:t xml:space="preserve">Grasp the </w:t>
      </w:r>
      <w:r w:rsidR="006A1317">
        <w:rPr>
          <w:rFonts w:ascii="Arial" w:eastAsia="Times New Roman" w:hAnsi="Arial" w:cs="Arial"/>
          <w:szCs w:val="24"/>
        </w:rPr>
        <w:t xml:space="preserve">historical </w:t>
      </w:r>
      <w:r w:rsidRPr="002E5360">
        <w:rPr>
          <w:rFonts w:ascii="Arial" w:eastAsia="Times New Roman" w:hAnsi="Arial" w:cs="Arial"/>
          <w:szCs w:val="24"/>
        </w:rPr>
        <w:t>impact of medical cos</w:t>
      </w:r>
      <w:r w:rsidR="009A0D88">
        <w:rPr>
          <w:rFonts w:ascii="Arial" w:eastAsia="Times New Roman" w:hAnsi="Arial" w:cs="Arial"/>
          <w:szCs w:val="24"/>
        </w:rPr>
        <w:t>ts on personal financial assets</w:t>
      </w:r>
      <w:r w:rsidR="00550383">
        <w:rPr>
          <w:rFonts w:ascii="Arial" w:eastAsia="Times New Roman" w:hAnsi="Arial" w:cs="Arial"/>
          <w:szCs w:val="24"/>
        </w:rPr>
        <w:t xml:space="preserve"> by </w:t>
      </w:r>
      <w:r w:rsidR="00994AAF">
        <w:rPr>
          <w:rFonts w:ascii="Arial" w:eastAsia="Times New Roman" w:hAnsi="Arial" w:cs="Arial"/>
          <w:szCs w:val="24"/>
        </w:rPr>
        <w:t>understanding the results of</w:t>
      </w:r>
      <w:r w:rsidR="00550383">
        <w:rPr>
          <w:rFonts w:ascii="Arial" w:eastAsia="Times New Roman" w:hAnsi="Arial" w:cs="Arial"/>
          <w:szCs w:val="24"/>
        </w:rPr>
        <w:t xml:space="preserve"> </w:t>
      </w:r>
      <w:r w:rsidR="00994AAF">
        <w:rPr>
          <w:rFonts w:ascii="Arial" w:eastAsia="Times New Roman" w:hAnsi="Arial" w:cs="Arial"/>
          <w:szCs w:val="24"/>
        </w:rPr>
        <w:t xml:space="preserve">data comparing </w:t>
      </w:r>
      <w:r w:rsidR="00550383">
        <w:rPr>
          <w:rFonts w:ascii="Arial" w:eastAsia="Times New Roman" w:hAnsi="Arial" w:cs="Arial"/>
          <w:szCs w:val="24"/>
        </w:rPr>
        <w:t>two years (1999 and 2007) from the PSID.</w:t>
      </w:r>
    </w:p>
    <w:p w:rsidR="0026289D" w:rsidRPr="002E5360" w:rsidRDefault="00222F36" w:rsidP="0026289D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Cs w:val="24"/>
        </w:rPr>
      </w:pPr>
      <w:r w:rsidRPr="002E5360">
        <w:rPr>
          <w:rFonts w:ascii="Arial" w:eastAsia="Times New Roman" w:hAnsi="Arial" w:cs="Arial"/>
          <w:szCs w:val="24"/>
        </w:rPr>
        <w:t xml:space="preserve">Recognize the </w:t>
      </w:r>
      <w:r w:rsidR="00F96FD7" w:rsidRPr="002E5360">
        <w:rPr>
          <w:rFonts w:ascii="Arial" w:eastAsia="Times New Roman" w:hAnsi="Arial" w:cs="Arial"/>
          <w:szCs w:val="24"/>
        </w:rPr>
        <w:t>impact of medical expenses on personal financial assets</w:t>
      </w:r>
      <w:r w:rsidR="00C64B79" w:rsidRPr="002E5360">
        <w:rPr>
          <w:rFonts w:ascii="Arial" w:eastAsia="Times New Roman" w:hAnsi="Arial" w:cs="Arial"/>
          <w:szCs w:val="24"/>
        </w:rPr>
        <w:t xml:space="preserve">, </w:t>
      </w:r>
      <w:r w:rsidR="00350B85" w:rsidRPr="002E5360">
        <w:rPr>
          <w:rFonts w:ascii="Arial" w:eastAsia="Times New Roman" w:hAnsi="Arial" w:cs="Arial"/>
          <w:szCs w:val="24"/>
        </w:rPr>
        <w:t>relevance</w:t>
      </w:r>
      <w:r w:rsidR="00C64B79" w:rsidRPr="002E5360">
        <w:rPr>
          <w:rFonts w:ascii="Arial" w:eastAsia="Times New Roman" w:hAnsi="Arial" w:cs="Arial"/>
          <w:szCs w:val="24"/>
        </w:rPr>
        <w:t>,</w:t>
      </w:r>
      <w:r w:rsidR="00350B85" w:rsidRPr="002E5360">
        <w:rPr>
          <w:rFonts w:ascii="Arial" w:eastAsia="Times New Roman" w:hAnsi="Arial" w:cs="Arial"/>
          <w:szCs w:val="24"/>
        </w:rPr>
        <w:t xml:space="preserve"> </w:t>
      </w:r>
      <w:r w:rsidR="00164BC2" w:rsidRPr="002E5360">
        <w:rPr>
          <w:rFonts w:ascii="Arial" w:eastAsia="Times New Roman" w:hAnsi="Arial" w:cs="Arial"/>
          <w:szCs w:val="24"/>
        </w:rPr>
        <w:t xml:space="preserve">and benefit this has </w:t>
      </w:r>
      <w:r w:rsidR="00350B85" w:rsidRPr="002E5360">
        <w:rPr>
          <w:rFonts w:ascii="Arial" w:eastAsia="Times New Roman" w:hAnsi="Arial" w:cs="Arial"/>
          <w:szCs w:val="24"/>
        </w:rPr>
        <w:t>for social work educators and students</w:t>
      </w:r>
      <w:r w:rsidR="006A1317">
        <w:rPr>
          <w:rFonts w:ascii="Arial" w:eastAsia="Times New Roman" w:hAnsi="Arial" w:cs="Arial"/>
          <w:szCs w:val="24"/>
        </w:rPr>
        <w:t xml:space="preserve"> who provide services under the ACA</w:t>
      </w:r>
      <w:r w:rsidR="00F96FD7" w:rsidRPr="002E5360">
        <w:rPr>
          <w:rFonts w:ascii="Arial" w:eastAsia="Times New Roman" w:hAnsi="Arial" w:cs="Arial"/>
          <w:szCs w:val="24"/>
        </w:rPr>
        <w:t>.</w:t>
      </w:r>
      <w:r w:rsidR="00164BC2" w:rsidRPr="002E5360">
        <w:rPr>
          <w:rFonts w:ascii="Arial" w:eastAsia="Times New Roman" w:hAnsi="Arial" w:cs="Arial"/>
          <w:szCs w:val="24"/>
        </w:rPr>
        <w:t xml:space="preserve"> </w:t>
      </w:r>
    </w:p>
    <w:p w:rsidR="00350B85" w:rsidRPr="002E5360" w:rsidRDefault="00F96FD7" w:rsidP="007B3752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Cs w:val="24"/>
        </w:rPr>
      </w:pPr>
      <w:r w:rsidRPr="002E5360">
        <w:rPr>
          <w:rFonts w:ascii="Arial" w:eastAsia="Times New Roman" w:hAnsi="Arial" w:cs="Arial"/>
          <w:szCs w:val="24"/>
        </w:rPr>
        <w:t>Understand how</w:t>
      </w:r>
      <w:r w:rsidR="00350B85" w:rsidRPr="002E5360">
        <w:rPr>
          <w:rFonts w:ascii="Arial" w:eastAsia="Times New Roman" w:hAnsi="Arial" w:cs="Arial"/>
          <w:szCs w:val="24"/>
        </w:rPr>
        <w:t xml:space="preserve"> social work educators can raise awareness among social work students to address the potential impact of med</w:t>
      </w:r>
      <w:r w:rsidR="009A0D88">
        <w:rPr>
          <w:rFonts w:ascii="Arial" w:eastAsia="Times New Roman" w:hAnsi="Arial" w:cs="Arial"/>
          <w:szCs w:val="24"/>
        </w:rPr>
        <w:t>ical expenses on client financial well-being</w:t>
      </w:r>
      <w:r w:rsidR="00350B85" w:rsidRPr="002E5360">
        <w:rPr>
          <w:rFonts w:ascii="Arial" w:eastAsia="Times New Roman" w:hAnsi="Arial" w:cs="Arial"/>
          <w:szCs w:val="24"/>
        </w:rPr>
        <w:t>.</w:t>
      </w:r>
    </w:p>
    <w:p w:rsidR="00CC3418" w:rsidRDefault="00CB3127" w:rsidP="00DF25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Cs w:val="24"/>
        </w:rPr>
      </w:pPr>
      <w:r w:rsidRPr="002E5360">
        <w:rPr>
          <w:rFonts w:ascii="Arial" w:eastAsia="Times New Roman" w:hAnsi="Arial" w:cs="Arial"/>
          <w:b/>
          <w:bCs/>
          <w:color w:val="000000"/>
          <w:szCs w:val="24"/>
        </w:rPr>
        <w:t>Background and Purpose:  </w:t>
      </w:r>
      <w:r w:rsidR="009604E3" w:rsidRPr="002E5360">
        <w:rPr>
          <w:rFonts w:ascii="Arial" w:eastAsia="Times New Roman" w:hAnsi="Arial" w:cs="Arial"/>
          <w:szCs w:val="24"/>
        </w:rPr>
        <w:t xml:space="preserve">The impact of medical expenses on personal financial assets </w:t>
      </w:r>
      <w:r w:rsidR="007171EC">
        <w:rPr>
          <w:rFonts w:ascii="Arial" w:eastAsia="Times New Roman" w:hAnsi="Arial" w:cs="Arial"/>
          <w:szCs w:val="24"/>
        </w:rPr>
        <w:t>is</w:t>
      </w:r>
      <w:r w:rsidR="009604E3" w:rsidRPr="002E5360">
        <w:rPr>
          <w:rFonts w:ascii="Arial" w:eastAsia="Times New Roman" w:hAnsi="Arial" w:cs="Arial"/>
          <w:szCs w:val="24"/>
        </w:rPr>
        <w:t xml:space="preserve"> well documented in the form of medical bankruptcy (</w:t>
      </w:r>
      <w:r w:rsidR="009604E3" w:rsidRPr="002E5360">
        <w:rPr>
          <w:rFonts w:ascii="Arial" w:eastAsia="BatangChe" w:hAnsi="Arial" w:cs="Arial"/>
          <w:bCs/>
          <w:color w:val="000000"/>
          <w:szCs w:val="24"/>
        </w:rPr>
        <w:t xml:space="preserve">Christy, Hampton-Stover, </w:t>
      </w:r>
      <w:proofErr w:type="spellStart"/>
      <w:r w:rsidR="009604E3" w:rsidRPr="002E5360">
        <w:rPr>
          <w:rFonts w:ascii="Arial" w:eastAsia="BatangChe" w:hAnsi="Arial" w:cs="Arial"/>
          <w:bCs/>
          <w:color w:val="000000"/>
          <w:szCs w:val="24"/>
        </w:rPr>
        <w:t>Shobe</w:t>
      </w:r>
      <w:proofErr w:type="spellEnd"/>
      <w:r w:rsidR="009604E3" w:rsidRPr="002E5360">
        <w:rPr>
          <w:rFonts w:ascii="Arial" w:eastAsia="BatangChe" w:hAnsi="Arial" w:cs="Arial"/>
          <w:bCs/>
          <w:color w:val="000000"/>
          <w:szCs w:val="24"/>
        </w:rPr>
        <w:t xml:space="preserve">, &amp; </w:t>
      </w:r>
      <w:proofErr w:type="spellStart"/>
      <w:r w:rsidR="009604E3" w:rsidRPr="002E5360">
        <w:rPr>
          <w:rFonts w:ascii="Arial" w:eastAsia="BatangChe" w:hAnsi="Arial" w:cs="Arial"/>
          <w:bCs/>
          <w:color w:val="000000"/>
          <w:szCs w:val="24"/>
        </w:rPr>
        <w:t>Hammig</w:t>
      </w:r>
      <w:proofErr w:type="spellEnd"/>
      <w:r w:rsidR="009604E3" w:rsidRPr="002E5360">
        <w:rPr>
          <w:rFonts w:ascii="Arial" w:eastAsia="BatangChe" w:hAnsi="Arial" w:cs="Arial"/>
          <w:bCs/>
          <w:color w:val="000000"/>
          <w:szCs w:val="24"/>
        </w:rPr>
        <w:t xml:space="preserve">, 2013; </w:t>
      </w:r>
      <w:r w:rsidR="009604E3" w:rsidRPr="002E5360">
        <w:rPr>
          <w:rFonts w:ascii="Arial" w:eastAsia="Times New Roman" w:hAnsi="Arial" w:cs="Arial"/>
          <w:szCs w:val="24"/>
        </w:rPr>
        <w:t xml:space="preserve">Himmelstein, Thorne, Warren, &amp; </w:t>
      </w:r>
      <w:proofErr w:type="spellStart"/>
      <w:r w:rsidR="009604E3" w:rsidRPr="002E5360">
        <w:rPr>
          <w:rFonts w:ascii="Arial" w:eastAsia="Times New Roman" w:hAnsi="Arial" w:cs="Arial"/>
          <w:szCs w:val="24"/>
        </w:rPr>
        <w:t>Woolhandler</w:t>
      </w:r>
      <w:proofErr w:type="spellEnd"/>
      <w:r w:rsidR="009604E3" w:rsidRPr="002E5360">
        <w:rPr>
          <w:rFonts w:ascii="Arial" w:eastAsia="Times New Roman" w:hAnsi="Arial" w:cs="Arial"/>
          <w:szCs w:val="24"/>
        </w:rPr>
        <w:t xml:space="preserve">, 2009; </w:t>
      </w:r>
      <w:proofErr w:type="spellStart"/>
      <w:r w:rsidR="009604E3" w:rsidRPr="002E5360">
        <w:rPr>
          <w:rFonts w:ascii="Arial" w:eastAsia="Times New Roman" w:hAnsi="Arial" w:cs="Arial"/>
          <w:szCs w:val="24"/>
        </w:rPr>
        <w:t>Himmelstein</w:t>
      </w:r>
      <w:proofErr w:type="spellEnd"/>
      <w:r w:rsidR="009604E3" w:rsidRPr="002E5360">
        <w:rPr>
          <w:rFonts w:ascii="Arial" w:eastAsia="Times New Roman" w:hAnsi="Arial" w:cs="Arial"/>
          <w:szCs w:val="24"/>
        </w:rPr>
        <w:t xml:space="preserve">, Warren, Thorne, &amp; </w:t>
      </w:r>
      <w:proofErr w:type="spellStart"/>
      <w:r w:rsidR="009604E3" w:rsidRPr="002E5360">
        <w:rPr>
          <w:rFonts w:ascii="Arial" w:eastAsia="Times New Roman" w:hAnsi="Arial" w:cs="Arial"/>
          <w:szCs w:val="24"/>
        </w:rPr>
        <w:t>Woolha</w:t>
      </w:r>
      <w:r w:rsidR="00654BB7">
        <w:rPr>
          <w:rFonts w:ascii="Arial" w:eastAsia="Times New Roman" w:hAnsi="Arial" w:cs="Arial"/>
          <w:szCs w:val="24"/>
        </w:rPr>
        <w:t>ndler</w:t>
      </w:r>
      <w:proofErr w:type="spellEnd"/>
      <w:r w:rsidR="00654BB7">
        <w:rPr>
          <w:rFonts w:ascii="Arial" w:eastAsia="Times New Roman" w:hAnsi="Arial" w:cs="Arial"/>
          <w:szCs w:val="24"/>
        </w:rPr>
        <w:t xml:space="preserve">, 2005; Xu et al., 2007). </w:t>
      </w:r>
      <w:r w:rsidR="007171EC">
        <w:rPr>
          <w:rFonts w:ascii="Arial" w:eastAsia="Times New Roman" w:hAnsi="Arial" w:cs="Arial"/>
          <w:szCs w:val="24"/>
        </w:rPr>
        <w:t xml:space="preserve">Unexpected, </w:t>
      </w:r>
      <w:r w:rsidR="00870422">
        <w:rPr>
          <w:rFonts w:ascii="Arial" w:eastAsia="Times New Roman" w:hAnsi="Arial" w:cs="Arial"/>
          <w:szCs w:val="24"/>
        </w:rPr>
        <w:t>expensive</w:t>
      </w:r>
      <w:r w:rsidR="007171EC">
        <w:rPr>
          <w:rFonts w:ascii="Arial" w:eastAsia="Times New Roman" w:hAnsi="Arial" w:cs="Arial"/>
          <w:szCs w:val="24"/>
        </w:rPr>
        <w:t xml:space="preserve"> h</w:t>
      </w:r>
      <w:r w:rsidR="009604E3" w:rsidRPr="002E5360">
        <w:rPr>
          <w:rFonts w:ascii="Arial" w:eastAsia="Times New Roman" w:hAnsi="Arial" w:cs="Arial"/>
          <w:szCs w:val="24"/>
        </w:rPr>
        <w:t xml:space="preserve">ealth </w:t>
      </w:r>
      <w:r w:rsidR="002F0D7C">
        <w:rPr>
          <w:rFonts w:ascii="Arial" w:eastAsia="Times New Roman" w:hAnsi="Arial" w:cs="Arial"/>
          <w:szCs w:val="24"/>
        </w:rPr>
        <w:t xml:space="preserve">care </w:t>
      </w:r>
      <w:r w:rsidR="00870422">
        <w:rPr>
          <w:rFonts w:ascii="Arial" w:eastAsia="Times New Roman" w:hAnsi="Arial" w:cs="Arial"/>
          <w:szCs w:val="24"/>
        </w:rPr>
        <w:t>costs</w:t>
      </w:r>
      <w:r w:rsidR="009604E3" w:rsidRPr="002E5360">
        <w:rPr>
          <w:rFonts w:ascii="Arial" w:eastAsia="Times New Roman" w:hAnsi="Arial" w:cs="Arial"/>
          <w:szCs w:val="24"/>
        </w:rPr>
        <w:t xml:space="preserve"> </w:t>
      </w:r>
      <w:r w:rsidR="00BF30C2">
        <w:rPr>
          <w:rFonts w:ascii="Arial" w:eastAsia="Times New Roman" w:hAnsi="Arial" w:cs="Arial"/>
          <w:szCs w:val="24"/>
        </w:rPr>
        <w:t>may</w:t>
      </w:r>
      <w:r w:rsidR="009604E3" w:rsidRPr="002E5360">
        <w:rPr>
          <w:rFonts w:ascii="Arial" w:eastAsia="Times New Roman" w:hAnsi="Arial" w:cs="Arial"/>
          <w:szCs w:val="24"/>
        </w:rPr>
        <w:t xml:space="preserve"> take financial resources away from necessities such as food, rent, and utilities (Collins, Dot</w:t>
      </w:r>
      <w:r w:rsidR="009A6395">
        <w:rPr>
          <w:rFonts w:ascii="Arial" w:eastAsia="Times New Roman" w:hAnsi="Arial" w:cs="Arial"/>
          <w:szCs w:val="24"/>
        </w:rPr>
        <w:t xml:space="preserve">y, Robertson, &amp; Garber, 2011). </w:t>
      </w:r>
      <w:r w:rsidR="002F0D7C">
        <w:rPr>
          <w:rFonts w:ascii="Arial" w:eastAsia="Times New Roman" w:hAnsi="Arial" w:cs="Arial"/>
          <w:szCs w:val="24"/>
        </w:rPr>
        <w:t>M</w:t>
      </w:r>
      <w:r w:rsidR="007171EC" w:rsidRPr="002E5360">
        <w:rPr>
          <w:rFonts w:ascii="Arial" w:eastAsia="Times New Roman" w:hAnsi="Arial" w:cs="Arial"/>
          <w:szCs w:val="24"/>
        </w:rPr>
        <w:t xml:space="preserve">edical expenses </w:t>
      </w:r>
      <w:r w:rsidR="007171EC">
        <w:rPr>
          <w:rFonts w:ascii="Arial" w:eastAsia="Times New Roman" w:hAnsi="Arial" w:cs="Arial"/>
          <w:szCs w:val="24"/>
        </w:rPr>
        <w:t xml:space="preserve">may </w:t>
      </w:r>
      <w:r w:rsidR="00654BB7">
        <w:rPr>
          <w:rFonts w:ascii="Arial" w:eastAsia="Times New Roman" w:hAnsi="Arial" w:cs="Arial"/>
          <w:szCs w:val="24"/>
        </w:rPr>
        <w:t xml:space="preserve">also </w:t>
      </w:r>
      <w:r w:rsidR="007171EC">
        <w:rPr>
          <w:rFonts w:ascii="Arial" w:eastAsia="Times New Roman" w:hAnsi="Arial" w:cs="Arial"/>
          <w:szCs w:val="24"/>
        </w:rPr>
        <w:t xml:space="preserve">negatively impact </w:t>
      </w:r>
      <w:r w:rsidR="009604E3" w:rsidRPr="002E5360">
        <w:rPr>
          <w:rFonts w:ascii="Arial" w:eastAsia="Times New Roman" w:hAnsi="Arial" w:cs="Arial"/>
          <w:szCs w:val="24"/>
        </w:rPr>
        <w:t>family financial stabilit</w:t>
      </w:r>
      <w:r w:rsidR="007171EC">
        <w:rPr>
          <w:rFonts w:ascii="Arial" w:eastAsia="Times New Roman" w:hAnsi="Arial" w:cs="Arial"/>
          <w:szCs w:val="24"/>
        </w:rPr>
        <w:t xml:space="preserve">y over time </w:t>
      </w:r>
      <w:r w:rsidR="00BF30C2">
        <w:rPr>
          <w:rFonts w:ascii="Arial" w:eastAsia="Times New Roman" w:hAnsi="Arial" w:cs="Arial"/>
          <w:szCs w:val="24"/>
        </w:rPr>
        <w:t xml:space="preserve">(Christy et al., 2013) </w:t>
      </w:r>
      <w:r w:rsidR="00654BB7">
        <w:rPr>
          <w:rFonts w:ascii="Arial" w:eastAsia="Times New Roman" w:hAnsi="Arial" w:cs="Arial"/>
          <w:szCs w:val="24"/>
        </w:rPr>
        <w:t xml:space="preserve">by </w:t>
      </w:r>
      <w:r w:rsidR="00BF30C2">
        <w:rPr>
          <w:rFonts w:ascii="Arial" w:eastAsia="Times New Roman" w:hAnsi="Arial" w:cs="Arial"/>
          <w:szCs w:val="24"/>
        </w:rPr>
        <w:t xml:space="preserve">hindering a </w:t>
      </w:r>
      <w:r w:rsidR="009604E3" w:rsidRPr="002E5360">
        <w:rPr>
          <w:rFonts w:ascii="Arial" w:eastAsia="Times New Roman" w:hAnsi="Arial" w:cs="Arial"/>
          <w:szCs w:val="24"/>
        </w:rPr>
        <w:t>family’s ability to build up savings, retirement, and homeownership opportu</w:t>
      </w:r>
      <w:r w:rsidR="002A5DE7">
        <w:rPr>
          <w:rFonts w:ascii="Arial" w:eastAsia="Times New Roman" w:hAnsi="Arial" w:cs="Arial"/>
          <w:szCs w:val="24"/>
        </w:rPr>
        <w:t>nit</w:t>
      </w:r>
      <w:r w:rsidR="009A6395">
        <w:rPr>
          <w:rFonts w:ascii="Arial" w:eastAsia="Times New Roman" w:hAnsi="Arial" w:cs="Arial"/>
          <w:szCs w:val="24"/>
        </w:rPr>
        <w:t xml:space="preserve">ies (Collins et al., 2011). </w:t>
      </w:r>
      <w:r w:rsidR="00BF30C2">
        <w:rPr>
          <w:rFonts w:ascii="Arial" w:eastAsia="Times New Roman" w:hAnsi="Arial" w:cs="Arial"/>
          <w:szCs w:val="24"/>
        </w:rPr>
        <w:t>S</w:t>
      </w:r>
      <w:r w:rsidR="002E5360" w:rsidRPr="00232402">
        <w:rPr>
          <w:rFonts w:ascii="Arial" w:eastAsia="Times New Roman" w:hAnsi="Arial" w:cs="Arial"/>
          <w:szCs w:val="24"/>
        </w:rPr>
        <w:t>ocial workers have the knowledge and skills to understand the interplay of systems on individuals (Andrews, Darne</w:t>
      </w:r>
      <w:r w:rsidR="00BF30C2">
        <w:rPr>
          <w:rFonts w:ascii="Arial" w:eastAsia="Times New Roman" w:hAnsi="Arial" w:cs="Arial"/>
          <w:szCs w:val="24"/>
        </w:rPr>
        <w:t xml:space="preserve">ll, McBride, &amp; </w:t>
      </w:r>
      <w:proofErr w:type="spellStart"/>
      <w:r w:rsidR="00BF30C2">
        <w:rPr>
          <w:rFonts w:ascii="Arial" w:eastAsia="Times New Roman" w:hAnsi="Arial" w:cs="Arial"/>
          <w:szCs w:val="24"/>
        </w:rPr>
        <w:t>Gehlert</w:t>
      </w:r>
      <w:proofErr w:type="spellEnd"/>
      <w:r w:rsidR="00BF30C2">
        <w:rPr>
          <w:rFonts w:ascii="Arial" w:eastAsia="Times New Roman" w:hAnsi="Arial" w:cs="Arial"/>
          <w:szCs w:val="24"/>
        </w:rPr>
        <w:t>, 2013)</w:t>
      </w:r>
      <w:r w:rsidR="00232402">
        <w:rPr>
          <w:rFonts w:ascii="Arial" w:eastAsia="Times New Roman" w:hAnsi="Arial" w:cs="Arial"/>
          <w:szCs w:val="24"/>
        </w:rPr>
        <w:t xml:space="preserve"> </w:t>
      </w:r>
      <w:r w:rsidR="00BF30C2">
        <w:rPr>
          <w:rFonts w:ascii="Arial" w:eastAsia="Times New Roman" w:hAnsi="Arial" w:cs="Arial"/>
          <w:szCs w:val="24"/>
        </w:rPr>
        <w:t>and thus, may</w:t>
      </w:r>
      <w:r w:rsidR="00683004">
        <w:rPr>
          <w:rFonts w:ascii="Arial" w:eastAsia="Times New Roman" w:hAnsi="Arial" w:cs="Arial"/>
          <w:szCs w:val="24"/>
        </w:rPr>
        <w:t xml:space="preserve"> raise awareness of the potential negative impact of health expenses o</w:t>
      </w:r>
      <w:r w:rsidR="00CC3418">
        <w:rPr>
          <w:rFonts w:ascii="Arial" w:eastAsia="Times New Roman" w:hAnsi="Arial" w:cs="Arial"/>
          <w:szCs w:val="24"/>
        </w:rPr>
        <w:t xml:space="preserve">n family finances. </w:t>
      </w:r>
      <w:r w:rsidR="002E5360" w:rsidRPr="002E5360">
        <w:rPr>
          <w:rFonts w:ascii="Arial" w:eastAsia="Times New Roman" w:hAnsi="Arial" w:cs="Arial"/>
          <w:szCs w:val="24"/>
        </w:rPr>
        <w:t xml:space="preserve">By understanding the financial strain of health expenses </w:t>
      </w:r>
      <w:r w:rsidR="00CC3418">
        <w:rPr>
          <w:rFonts w:ascii="Arial" w:eastAsia="Times New Roman" w:hAnsi="Arial" w:cs="Arial"/>
          <w:szCs w:val="24"/>
        </w:rPr>
        <w:t xml:space="preserve">prior to the implementation of the ACA, social work educators may </w:t>
      </w:r>
      <w:r w:rsidR="009A6395">
        <w:rPr>
          <w:rFonts w:ascii="Arial" w:eastAsia="Times New Roman" w:hAnsi="Arial" w:cs="Arial"/>
          <w:szCs w:val="24"/>
        </w:rPr>
        <w:t xml:space="preserve">raise awareness of these concerns among social work students to improve client outcomes. </w:t>
      </w:r>
    </w:p>
    <w:p w:rsidR="002E5360" w:rsidRPr="00E76EB1" w:rsidRDefault="002E5360" w:rsidP="002E53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Cs w:val="24"/>
        </w:rPr>
      </w:pPr>
      <w:r w:rsidRPr="002E5360">
        <w:rPr>
          <w:rFonts w:ascii="Arial" w:eastAsia="Times New Roman" w:hAnsi="Arial" w:cs="Arial"/>
          <w:szCs w:val="24"/>
        </w:rPr>
        <w:t xml:space="preserve">This presentation uses data from the Panel Study of Income Dynamics (PSID) to describe the </w:t>
      </w:r>
      <w:r w:rsidR="002F0D7C">
        <w:rPr>
          <w:rFonts w:ascii="Arial" w:eastAsia="Times New Roman" w:hAnsi="Arial" w:cs="Arial"/>
          <w:szCs w:val="24"/>
        </w:rPr>
        <w:t xml:space="preserve">historical </w:t>
      </w:r>
      <w:r w:rsidRPr="002E5360">
        <w:rPr>
          <w:rFonts w:ascii="Arial" w:eastAsia="Times New Roman" w:hAnsi="Arial" w:cs="Arial"/>
          <w:szCs w:val="24"/>
        </w:rPr>
        <w:t xml:space="preserve">impact of health expenses </w:t>
      </w:r>
      <w:r w:rsidR="00605DDE">
        <w:rPr>
          <w:rFonts w:ascii="Arial" w:eastAsia="Times New Roman" w:hAnsi="Arial" w:cs="Arial"/>
          <w:szCs w:val="24"/>
        </w:rPr>
        <w:t>on household financial assets</w:t>
      </w:r>
      <w:r w:rsidR="009A6395">
        <w:rPr>
          <w:rFonts w:ascii="Arial" w:eastAsia="Times New Roman" w:hAnsi="Arial" w:cs="Arial"/>
          <w:szCs w:val="24"/>
        </w:rPr>
        <w:t xml:space="preserve"> and how that informs social work practice related to these concerns under the ACA</w:t>
      </w:r>
      <w:r w:rsidR="00605DDE">
        <w:rPr>
          <w:rFonts w:ascii="Arial" w:eastAsia="Times New Roman" w:hAnsi="Arial" w:cs="Arial"/>
          <w:szCs w:val="24"/>
        </w:rPr>
        <w:t>.</w:t>
      </w:r>
      <w:r w:rsidR="002F0D7C">
        <w:rPr>
          <w:rFonts w:ascii="Arial" w:eastAsia="Times New Roman" w:hAnsi="Arial" w:cs="Arial"/>
          <w:szCs w:val="24"/>
        </w:rPr>
        <w:t xml:space="preserve"> </w:t>
      </w:r>
      <w:r w:rsidRPr="00DF25CB">
        <w:rPr>
          <w:rFonts w:ascii="Arial" w:eastAsia="Times New Roman" w:hAnsi="Arial" w:cs="Arial"/>
          <w:szCs w:val="24"/>
        </w:rPr>
        <w:t>Two years (1999 and 2007) are compared</w:t>
      </w:r>
      <w:r w:rsidRPr="002C6FA3">
        <w:rPr>
          <w:rFonts w:ascii="Arial" w:eastAsia="Times New Roman" w:hAnsi="Arial" w:cs="Arial"/>
          <w:color w:val="FF0000"/>
          <w:szCs w:val="24"/>
        </w:rPr>
        <w:t xml:space="preserve"> </w:t>
      </w:r>
      <w:r w:rsidRPr="00E76EB1">
        <w:rPr>
          <w:rFonts w:ascii="Arial" w:eastAsia="Times New Roman" w:hAnsi="Arial" w:cs="Arial"/>
          <w:szCs w:val="24"/>
        </w:rPr>
        <w:t>to illustrate the increase in health expenses while financial assets either remain the same</w:t>
      </w:r>
      <w:r w:rsidR="00563EE2">
        <w:rPr>
          <w:rFonts w:ascii="Arial" w:eastAsia="Times New Roman" w:hAnsi="Arial" w:cs="Arial"/>
          <w:szCs w:val="24"/>
        </w:rPr>
        <w:t xml:space="preserve"> or decrease</w:t>
      </w:r>
      <w:r w:rsidRPr="00E76EB1">
        <w:rPr>
          <w:rFonts w:ascii="Arial" w:eastAsia="Times New Roman" w:hAnsi="Arial" w:cs="Arial"/>
          <w:szCs w:val="24"/>
        </w:rPr>
        <w:t xml:space="preserve">. </w:t>
      </w:r>
    </w:p>
    <w:p w:rsidR="00CB3127" w:rsidRPr="00AD216F" w:rsidRDefault="00F307A3" w:rsidP="00CB3127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000000"/>
          <w:szCs w:val="24"/>
          <w:highlight w:val="yellow"/>
        </w:rPr>
      </w:pPr>
      <w:r w:rsidRPr="002E5360">
        <w:rPr>
          <w:rFonts w:ascii="Arial" w:eastAsia="Times New Roman" w:hAnsi="Arial" w:cs="Arial"/>
          <w:b/>
          <w:bCs/>
          <w:color w:val="000000"/>
          <w:szCs w:val="24"/>
        </w:rPr>
        <w:t>Methods</w:t>
      </w:r>
      <w:r w:rsidRPr="009B100E">
        <w:rPr>
          <w:rFonts w:ascii="Arial" w:eastAsia="Times New Roman" w:hAnsi="Arial" w:cs="Arial"/>
          <w:b/>
          <w:bCs/>
          <w:szCs w:val="24"/>
        </w:rPr>
        <w:t xml:space="preserve">: </w:t>
      </w:r>
      <w:r w:rsidR="00B8174B">
        <w:rPr>
          <w:rFonts w:ascii="Arial" w:eastAsia="Times New Roman" w:hAnsi="Arial" w:cs="Arial"/>
          <w:bCs/>
          <w:szCs w:val="24"/>
        </w:rPr>
        <w:t>Multiple regression</w:t>
      </w:r>
      <w:r w:rsidRPr="009B100E">
        <w:rPr>
          <w:rFonts w:ascii="Arial" w:eastAsia="Times New Roman" w:hAnsi="Arial" w:cs="Arial"/>
          <w:bCs/>
          <w:szCs w:val="24"/>
        </w:rPr>
        <w:t xml:space="preserve"> an</w:t>
      </w:r>
      <w:r w:rsidR="00C74E7F">
        <w:rPr>
          <w:rFonts w:ascii="Arial" w:eastAsia="Times New Roman" w:hAnsi="Arial" w:cs="Arial"/>
          <w:bCs/>
          <w:szCs w:val="24"/>
        </w:rPr>
        <w:t>alyses were conducted using the 1999 and 2007 datasets from the PSID</w:t>
      </w:r>
      <w:r w:rsidR="00F96FD7" w:rsidRPr="009B100E">
        <w:rPr>
          <w:rFonts w:ascii="Arial" w:eastAsia="Times New Roman" w:hAnsi="Arial" w:cs="Arial"/>
          <w:bCs/>
          <w:szCs w:val="24"/>
        </w:rPr>
        <w:t xml:space="preserve"> to explore the impact of medically-related expenses on personal financial assets</w:t>
      </w:r>
      <w:r w:rsidR="00B35165" w:rsidRPr="009B100E">
        <w:rPr>
          <w:rFonts w:ascii="Arial" w:eastAsia="Times New Roman" w:hAnsi="Arial" w:cs="Arial"/>
          <w:bCs/>
          <w:szCs w:val="24"/>
        </w:rPr>
        <w:t xml:space="preserve"> (</w:t>
      </w:r>
      <w:r w:rsidR="00964DB6" w:rsidRPr="009B100E">
        <w:rPr>
          <w:rFonts w:ascii="Arial" w:eastAsia="Times New Roman" w:hAnsi="Arial" w:cs="Arial"/>
          <w:bCs/>
          <w:szCs w:val="24"/>
        </w:rPr>
        <w:t xml:space="preserve">farm/business, </w:t>
      </w:r>
      <w:r w:rsidR="00AD216F" w:rsidRPr="009B100E">
        <w:rPr>
          <w:rFonts w:ascii="Arial" w:eastAsia="Times New Roman" w:hAnsi="Arial" w:cs="Arial"/>
          <w:bCs/>
          <w:szCs w:val="24"/>
        </w:rPr>
        <w:t>vehicle, annuity/</w:t>
      </w:r>
      <w:r w:rsidR="00C74E7F">
        <w:rPr>
          <w:rFonts w:ascii="Arial" w:eastAsia="Times New Roman" w:hAnsi="Arial" w:cs="Arial"/>
          <w:bCs/>
          <w:szCs w:val="24"/>
        </w:rPr>
        <w:t>IRA</w:t>
      </w:r>
      <w:r w:rsidR="00AD216F" w:rsidRPr="009B100E">
        <w:rPr>
          <w:rFonts w:ascii="Arial" w:eastAsia="Times New Roman" w:hAnsi="Arial" w:cs="Arial"/>
          <w:bCs/>
          <w:szCs w:val="24"/>
        </w:rPr>
        <w:t xml:space="preserve">, </w:t>
      </w:r>
      <w:r w:rsidR="00B35165" w:rsidRPr="009B100E">
        <w:rPr>
          <w:rFonts w:ascii="Arial" w:eastAsia="Times New Roman" w:hAnsi="Arial" w:cs="Arial"/>
          <w:bCs/>
          <w:szCs w:val="24"/>
        </w:rPr>
        <w:t>net of debt value plus value of home equity</w:t>
      </w:r>
      <w:r w:rsidR="00C74E7F">
        <w:rPr>
          <w:rFonts w:ascii="Arial" w:eastAsia="Times New Roman" w:hAnsi="Arial" w:cs="Arial"/>
          <w:bCs/>
          <w:szCs w:val="24"/>
        </w:rPr>
        <w:t>, liquid assets</w:t>
      </w:r>
      <w:r w:rsidR="006876EC" w:rsidRPr="009B100E">
        <w:rPr>
          <w:rFonts w:ascii="Arial" w:eastAsia="Times New Roman" w:hAnsi="Arial" w:cs="Arial"/>
          <w:bCs/>
          <w:szCs w:val="24"/>
        </w:rPr>
        <w:t>)</w:t>
      </w:r>
      <w:r w:rsidR="00B35165" w:rsidRPr="009B100E">
        <w:rPr>
          <w:rFonts w:ascii="Arial" w:eastAsia="Times New Roman" w:hAnsi="Arial" w:cs="Arial"/>
          <w:bCs/>
          <w:szCs w:val="24"/>
        </w:rPr>
        <w:t xml:space="preserve">.  </w:t>
      </w:r>
      <w:r w:rsidR="00B86605" w:rsidRPr="009B100E">
        <w:rPr>
          <w:rFonts w:ascii="Arial" w:eastAsia="Times New Roman" w:hAnsi="Arial" w:cs="Arial"/>
          <w:bCs/>
          <w:szCs w:val="24"/>
        </w:rPr>
        <w:t xml:space="preserve">Variables for medical expenses include health care expenditure, hospital/nursing home expenditure, doctor expenditure, prescriptions/other expenditure, and health insurance expenditure. </w:t>
      </w:r>
    </w:p>
    <w:p w:rsidR="00C74E7F" w:rsidRDefault="00CB3127" w:rsidP="00F96FD7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</w:rPr>
      </w:pPr>
      <w:r w:rsidRPr="002E5360">
        <w:rPr>
          <w:rFonts w:ascii="Arial" w:eastAsia="Times New Roman" w:hAnsi="Arial" w:cs="Arial"/>
          <w:b/>
          <w:bCs/>
          <w:color w:val="000000"/>
          <w:szCs w:val="24"/>
        </w:rPr>
        <w:t>Results</w:t>
      </w:r>
      <w:r w:rsidRPr="009B100E">
        <w:rPr>
          <w:rFonts w:ascii="Arial" w:eastAsia="Times New Roman" w:hAnsi="Arial" w:cs="Arial"/>
          <w:b/>
          <w:bCs/>
          <w:szCs w:val="24"/>
        </w:rPr>
        <w:t>: </w:t>
      </w:r>
      <w:r w:rsidR="00E40FE0" w:rsidRPr="009B100E">
        <w:rPr>
          <w:rFonts w:ascii="Arial" w:eastAsia="Times New Roman" w:hAnsi="Arial" w:cs="Arial"/>
          <w:bCs/>
          <w:szCs w:val="24"/>
        </w:rPr>
        <w:t xml:space="preserve">Preliminary </w:t>
      </w:r>
      <w:r w:rsidR="00E40FE0" w:rsidRPr="009B100E">
        <w:rPr>
          <w:rFonts w:ascii="Arial" w:eastAsia="Times New Roman" w:hAnsi="Arial" w:cs="Arial"/>
          <w:szCs w:val="24"/>
        </w:rPr>
        <w:t>r</w:t>
      </w:r>
      <w:r w:rsidRPr="009B100E">
        <w:rPr>
          <w:rFonts w:ascii="Arial" w:eastAsia="Times New Roman" w:hAnsi="Arial" w:cs="Arial"/>
          <w:szCs w:val="24"/>
        </w:rPr>
        <w:t xml:space="preserve">esults reveal </w:t>
      </w:r>
      <w:r w:rsidR="00895B84" w:rsidRPr="009B100E">
        <w:rPr>
          <w:rFonts w:ascii="Arial" w:eastAsia="Times New Roman" w:hAnsi="Arial" w:cs="Arial"/>
          <w:szCs w:val="24"/>
        </w:rPr>
        <w:t>the percentage of positive assets, zero assets</w:t>
      </w:r>
      <w:r w:rsidR="008C1C57">
        <w:rPr>
          <w:rFonts w:ascii="Arial" w:eastAsia="Times New Roman" w:hAnsi="Arial" w:cs="Arial"/>
          <w:szCs w:val="24"/>
        </w:rPr>
        <w:t>,</w:t>
      </w:r>
      <w:r w:rsidR="00895B84" w:rsidRPr="009B100E">
        <w:rPr>
          <w:rFonts w:ascii="Arial" w:eastAsia="Times New Roman" w:hAnsi="Arial" w:cs="Arial"/>
          <w:szCs w:val="24"/>
        </w:rPr>
        <w:t xml:space="preserve"> and </w:t>
      </w:r>
      <w:r w:rsidR="008D2D61" w:rsidRPr="009B100E">
        <w:rPr>
          <w:rFonts w:ascii="Arial" w:eastAsia="Times New Roman" w:hAnsi="Arial" w:cs="Arial"/>
          <w:szCs w:val="24"/>
        </w:rPr>
        <w:t>negative assets are</w:t>
      </w:r>
      <w:r w:rsidR="00895B84" w:rsidRPr="009B100E">
        <w:rPr>
          <w:rFonts w:ascii="Arial" w:eastAsia="Times New Roman" w:hAnsi="Arial" w:cs="Arial"/>
          <w:szCs w:val="24"/>
        </w:rPr>
        <w:t xml:space="preserve"> similar </w:t>
      </w:r>
      <w:r w:rsidR="00AC10E7" w:rsidRPr="009B100E">
        <w:rPr>
          <w:rFonts w:ascii="Arial" w:eastAsia="Times New Roman" w:hAnsi="Arial" w:cs="Arial"/>
          <w:szCs w:val="24"/>
        </w:rPr>
        <w:t xml:space="preserve">in 1999 and </w:t>
      </w:r>
      <w:r w:rsidR="00605DDE">
        <w:rPr>
          <w:rFonts w:ascii="Arial" w:eastAsia="Times New Roman" w:hAnsi="Arial" w:cs="Arial"/>
          <w:szCs w:val="24"/>
        </w:rPr>
        <w:t xml:space="preserve">2007. </w:t>
      </w:r>
      <w:r w:rsidR="00AC10E7" w:rsidRPr="009B100E">
        <w:rPr>
          <w:rFonts w:ascii="Arial" w:eastAsia="Times New Roman" w:hAnsi="Arial" w:cs="Arial"/>
          <w:szCs w:val="24"/>
        </w:rPr>
        <w:t>A paired samples</w:t>
      </w:r>
      <w:r w:rsidR="008C1C57">
        <w:rPr>
          <w:rFonts w:ascii="Arial" w:eastAsia="Times New Roman" w:hAnsi="Arial" w:cs="Arial"/>
          <w:szCs w:val="24"/>
        </w:rPr>
        <w:t xml:space="preserve"> T-test indicates</w:t>
      </w:r>
      <w:r w:rsidR="007445DF" w:rsidRPr="009B100E">
        <w:rPr>
          <w:rFonts w:ascii="Arial" w:eastAsia="Times New Roman" w:hAnsi="Arial" w:cs="Arial"/>
          <w:szCs w:val="24"/>
        </w:rPr>
        <w:t xml:space="preserve"> expenses for health care, health insurance, doctor</w:t>
      </w:r>
      <w:r w:rsidR="00AC10E7" w:rsidRPr="009B100E">
        <w:rPr>
          <w:rFonts w:ascii="Arial" w:eastAsia="Times New Roman" w:hAnsi="Arial" w:cs="Arial"/>
          <w:szCs w:val="24"/>
        </w:rPr>
        <w:t xml:space="preserve"> visits</w:t>
      </w:r>
      <w:r w:rsidR="0025185E" w:rsidRPr="009B100E">
        <w:rPr>
          <w:rFonts w:ascii="Arial" w:eastAsia="Times New Roman" w:hAnsi="Arial" w:cs="Arial"/>
          <w:szCs w:val="24"/>
        </w:rPr>
        <w:t>,</w:t>
      </w:r>
      <w:r w:rsidR="00AC10E7" w:rsidRPr="009B100E">
        <w:rPr>
          <w:rFonts w:ascii="Arial" w:eastAsia="Times New Roman" w:hAnsi="Arial" w:cs="Arial"/>
          <w:szCs w:val="24"/>
        </w:rPr>
        <w:t xml:space="preserve"> and </w:t>
      </w:r>
      <w:r w:rsidR="007445DF" w:rsidRPr="009B100E">
        <w:rPr>
          <w:rFonts w:ascii="Arial" w:eastAsia="Times New Roman" w:hAnsi="Arial" w:cs="Arial"/>
          <w:szCs w:val="24"/>
        </w:rPr>
        <w:t>prescription</w:t>
      </w:r>
      <w:r w:rsidR="00AC10E7" w:rsidRPr="009B100E">
        <w:rPr>
          <w:rFonts w:ascii="Arial" w:eastAsia="Times New Roman" w:hAnsi="Arial" w:cs="Arial"/>
          <w:szCs w:val="24"/>
        </w:rPr>
        <w:t>s are</w:t>
      </w:r>
      <w:r w:rsidR="007445DF" w:rsidRPr="009B100E">
        <w:rPr>
          <w:rFonts w:ascii="Arial" w:eastAsia="Times New Roman" w:hAnsi="Arial" w:cs="Arial"/>
          <w:szCs w:val="24"/>
        </w:rPr>
        <w:t xml:space="preserve"> significant at the </w:t>
      </w:r>
      <w:r w:rsidR="007445DF" w:rsidRPr="009B100E">
        <w:rPr>
          <w:rFonts w:ascii="Arial" w:eastAsia="Times New Roman" w:hAnsi="Arial" w:cs="Arial"/>
          <w:i/>
          <w:szCs w:val="24"/>
        </w:rPr>
        <w:t>p</w:t>
      </w:r>
      <w:r w:rsidR="00B8174B">
        <w:rPr>
          <w:rFonts w:ascii="Arial" w:eastAsia="Times New Roman" w:hAnsi="Arial" w:cs="Arial"/>
          <w:szCs w:val="24"/>
        </w:rPr>
        <w:t>&lt;</w:t>
      </w:r>
      <w:r w:rsidR="007445DF" w:rsidRPr="009B100E">
        <w:rPr>
          <w:rFonts w:ascii="Arial" w:eastAsia="Times New Roman" w:hAnsi="Arial" w:cs="Arial"/>
          <w:szCs w:val="24"/>
        </w:rPr>
        <w:t xml:space="preserve">.001 </w:t>
      </w:r>
      <w:r w:rsidR="00605DDE">
        <w:rPr>
          <w:rFonts w:ascii="Arial" w:eastAsia="Times New Roman" w:hAnsi="Arial" w:cs="Arial"/>
          <w:szCs w:val="24"/>
        </w:rPr>
        <w:t xml:space="preserve">level. </w:t>
      </w:r>
      <w:r w:rsidR="007445DF" w:rsidRPr="009B100E">
        <w:rPr>
          <w:rFonts w:ascii="Arial" w:eastAsia="Times New Roman" w:hAnsi="Arial" w:cs="Arial"/>
          <w:szCs w:val="24"/>
        </w:rPr>
        <w:t xml:space="preserve">For hospital/nursing home expenses, results are significant at the </w:t>
      </w:r>
      <w:r w:rsidR="007445DF" w:rsidRPr="009B100E">
        <w:rPr>
          <w:rFonts w:ascii="Arial" w:eastAsia="Times New Roman" w:hAnsi="Arial" w:cs="Arial"/>
          <w:i/>
          <w:szCs w:val="24"/>
        </w:rPr>
        <w:t>p</w:t>
      </w:r>
      <w:r w:rsidR="009A6395">
        <w:rPr>
          <w:rFonts w:ascii="Arial" w:eastAsia="Times New Roman" w:hAnsi="Arial" w:cs="Arial"/>
          <w:szCs w:val="24"/>
        </w:rPr>
        <w:t xml:space="preserve">&lt;.05 level. </w:t>
      </w:r>
      <w:r w:rsidR="007445DF" w:rsidRPr="009B100E">
        <w:rPr>
          <w:rFonts w:ascii="Arial" w:eastAsia="Times New Roman" w:hAnsi="Arial" w:cs="Arial"/>
          <w:szCs w:val="24"/>
        </w:rPr>
        <w:t xml:space="preserve">For assets, results were significant at the </w:t>
      </w:r>
      <w:r w:rsidR="007445DF" w:rsidRPr="009B100E">
        <w:rPr>
          <w:rFonts w:ascii="Arial" w:eastAsia="Times New Roman" w:hAnsi="Arial" w:cs="Arial"/>
          <w:i/>
          <w:szCs w:val="24"/>
        </w:rPr>
        <w:t>p</w:t>
      </w:r>
      <w:r w:rsidR="00B8174B">
        <w:rPr>
          <w:rFonts w:ascii="Arial" w:eastAsia="Times New Roman" w:hAnsi="Arial" w:cs="Arial"/>
          <w:szCs w:val="24"/>
        </w:rPr>
        <w:t>&lt;</w:t>
      </w:r>
      <w:r w:rsidR="007445DF" w:rsidRPr="009B100E">
        <w:rPr>
          <w:rFonts w:ascii="Arial" w:eastAsia="Times New Roman" w:hAnsi="Arial" w:cs="Arial"/>
          <w:szCs w:val="24"/>
        </w:rPr>
        <w:t xml:space="preserve">.001 level. </w:t>
      </w:r>
      <w:r w:rsidR="00AC10E7" w:rsidRPr="009B100E">
        <w:rPr>
          <w:rFonts w:ascii="Arial" w:eastAsia="Times New Roman" w:hAnsi="Arial" w:cs="Arial"/>
          <w:szCs w:val="24"/>
        </w:rPr>
        <w:t>Bivariate correlations (Chi-squared and Spearman’s correlations) between health care expenses and assets are not significant for either 1999 or</w:t>
      </w:r>
      <w:r w:rsidR="00605DDE">
        <w:rPr>
          <w:rFonts w:ascii="Arial" w:eastAsia="Times New Roman" w:hAnsi="Arial" w:cs="Arial"/>
          <w:szCs w:val="24"/>
        </w:rPr>
        <w:t xml:space="preserve"> 2007. </w:t>
      </w:r>
      <w:r w:rsidR="009B100E">
        <w:rPr>
          <w:rFonts w:ascii="Arial" w:eastAsia="Times New Roman" w:hAnsi="Arial" w:cs="Arial"/>
          <w:szCs w:val="24"/>
        </w:rPr>
        <w:t xml:space="preserve">Simultaneous linear regression was conducted with total assets entered as the </w:t>
      </w:r>
      <w:r w:rsidR="009B100E">
        <w:rPr>
          <w:rFonts w:ascii="Arial" w:eastAsia="Times New Roman" w:hAnsi="Arial" w:cs="Arial"/>
          <w:szCs w:val="24"/>
        </w:rPr>
        <w:lastRenderedPageBreak/>
        <w:t>independent variable and health care expenditure, hospital/nursing expenditure, doctor expenditure, prescription/other expenditure, and health insurance expenditure entered as the dependent variables.</w:t>
      </w:r>
      <w:r w:rsidR="00605DDE">
        <w:rPr>
          <w:rFonts w:ascii="Arial" w:eastAsia="Times New Roman" w:hAnsi="Arial" w:cs="Arial"/>
          <w:szCs w:val="24"/>
        </w:rPr>
        <w:t xml:space="preserve"> </w:t>
      </w:r>
      <w:r w:rsidR="008C1C57">
        <w:rPr>
          <w:rFonts w:ascii="Arial" w:eastAsia="Times New Roman" w:hAnsi="Arial" w:cs="Arial"/>
          <w:szCs w:val="24"/>
        </w:rPr>
        <w:t>Results were not significant for 1999 (</w:t>
      </w:r>
      <w:r w:rsidR="008C1C57" w:rsidRPr="008C1C57">
        <w:rPr>
          <w:rFonts w:ascii="Arial" w:eastAsia="Times New Roman" w:hAnsi="Arial" w:cs="Arial"/>
          <w:i/>
          <w:szCs w:val="24"/>
        </w:rPr>
        <w:t>p</w:t>
      </w:r>
      <w:r w:rsidR="00B8174B">
        <w:rPr>
          <w:rFonts w:ascii="Arial" w:eastAsia="Times New Roman" w:hAnsi="Arial" w:cs="Arial"/>
          <w:szCs w:val="24"/>
        </w:rPr>
        <w:t>=</w:t>
      </w:r>
      <w:r w:rsidR="008C1C57">
        <w:rPr>
          <w:rFonts w:ascii="Arial" w:eastAsia="Times New Roman" w:hAnsi="Arial" w:cs="Arial"/>
          <w:szCs w:val="24"/>
        </w:rPr>
        <w:t>.66) or 2007 (</w:t>
      </w:r>
      <w:r w:rsidR="009B100E" w:rsidRPr="008C1C57">
        <w:rPr>
          <w:rFonts w:ascii="Arial" w:eastAsia="Times New Roman" w:hAnsi="Arial" w:cs="Arial"/>
          <w:i/>
          <w:szCs w:val="24"/>
        </w:rPr>
        <w:t>p</w:t>
      </w:r>
      <w:r w:rsidR="009A6395">
        <w:rPr>
          <w:rFonts w:ascii="Arial" w:eastAsia="Times New Roman" w:hAnsi="Arial" w:cs="Arial"/>
          <w:szCs w:val="24"/>
        </w:rPr>
        <w:t xml:space="preserve">=.93). </w:t>
      </w:r>
      <w:r w:rsidR="009D7D7A">
        <w:rPr>
          <w:rFonts w:ascii="Arial" w:eastAsia="Times New Roman" w:hAnsi="Arial" w:cs="Arial"/>
          <w:szCs w:val="24"/>
        </w:rPr>
        <w:t xml:space="preserve">Simple regression was conducted with the dependent variable as </w:t>
      </w:r>
      <w:r w:rsidR="00C74E7F">
        <w:rPr>
          <w:rFonts w:ascii="Arial" w:eastAsia="Times New Roman" w:hAnsi="Arial" w:cs="Arial"/>
          <w:szCs w:val="24"/>
        </w:rPr>
        <w:t>liquid assets</w:t>
      </w:r>
      <w:r w:rsidR="005774EE">
        <w:rPr>
          <w:rFonts w:ascii="Arial" w:eastAsia="Times New Roman" w:hAnsi="Arial" w:cs="Arial"/>
          <w:szCs w:val="24"/>
        </w:rPr>
        <w:t xml:space="preserve"> </w:t>
      </w:r>
      <w:r w:rsidR="00C74E7F">
        <w:rPr>
          <w:rFonts w:ascii="Arial" w:eastAsia="Times New Roman" w:hAnsi="Arial" w:cs="Arial"/>
          <w:szCs w:val="24"/>
        </w:rPr>
        <w:t>and the independent variable as</w:t>
      </w:r>
      <w:r w:rsidR="009D7D7A">
        <w:rPr>
          <w:rFonts w:ascii="Arial" w:eastAsia="Times New Roman" w:hAnsi="Arial" w:cs="Arial"/>
          <w:szCs w:val="24"/>
        </w:rPr>
        <w:t xml:space="preserve"> </w:t>
      </w:r>
      <w:r w:rsidR="00A94198">
        <w:rPr>
          <w:rFonts w:ascii="Arial" w:eastAsia="Times New Roman" w:hAnsi="Arial" w:cs="Arial"/>
          <w:szCs w:val="24"/>
        </w:rPr>
        <w:t>health care expen</w:t>
      </w:r>
      <w:r w:rsidR="00605DDE">
        <w:rPr>
          <w:rFonts w:ascii="Arial" w:eastAsia="Times New Roman" w:hAnsi="Arial" w:cs="Arial"/>
          <w:szCs w:val="24"/>
        </w:rPr>
        <w:t xml:space="preserve">diture. </w:t>
      </w:r>
      <w:r w:rsidR="008C1C57">
        <w:rPr>
          <w:rFonts w:ascii="Arial" w:eastAsia="Times New Roman" w:hAnsi="Arial" w:cs="Arial"/>
          <w:szCs w:val="24"/>
        </w:rPr>
        <w:t>R</w:t>
      </w:r>
      <w:r w:rsidR="00A94198">
        <w:rPr>
          <w:rFonts w:ascii="Arial" w:eastAsia="Times New Roman" w:hAnsi="Arial" w:cs="Arial"/>
          <w:szCs w:val="24"/>
        </w:rPr>
        <w:t>esults were significant</w:t>
      </w:r>
      <w:r w:rsidR="00C74E7F">
        <w:rPr>
          <w:rFonts w:ascii="Arial" w:eastAsia="Times New Roman" w:hAnsi="Arial" w:cs="Arial"/>
          <w:szCs w:val="24"/>
        </w:rPr>
        <w:t xml:space="preserve"> for 1999</w:t>
      </w:r>
      <w:r w:rsidR="00A94198">
        <w:rPr>
          <w:rFonts w:ascii="Arial" w:eastAsia="Times New Roman" w:hAnsi="Arial" w:cs="Arial"/>
          <w:szCs w:val="24"/>
        </w:rPr>
        <w:t xml:space="preserve"> (</w:t>
      </w:r>
      <w:r w:rsidR="00A94198" w:rsidRPr="008C1C57">
        <w:rPr>
          <w:rFonts w:ascii="Arial" w:eastAsia="Times New Roman" w:hAnsi="Arial" w:cs="Arial"/>
          <w:i/>
          <w:szCs w:val="24"/>
        </w:rPr>
        <w:t>p</w:t>
      </w:r>
      <w:r w:rsidR="00B8174B">
        <w:rPr>
          <w:rFonts w:ascii="Arial" w:eastAsia="Times New Roman" w:hAnsi="Arial" w:cs="Arial"/>
          <w:szCs w:val="24"/>
        </w:rPr>
        <w:t>=</w:t>
      </w:r>
      <w:r w:rsidR="00A94198">
        <w:rPr>
          <w:rFonts w:ascii="Arial" w:eastAsia="Times New Roman" w:hAnsi="Arial" w:cs="Arial"/>
          <w:szCs w:val="24"/>
        </w:rPr>
        <w:t xml:space="preserve">.038, </w:t>
      </w:r>
      <w:r w:rsidR="00A94198" w:rsidRPr="008C1C57">
        <w:rPr>
          <w:rFonts w:ascii="Arial" w:eastAsia="Times New Roman" w:hAnsi="Arial" w:cs="Arial"/>
          <w:szCs w:val="24"/>
        </w:rPr>
        <w:t>CI</w:t>
      </w:r>
      <w:r w:rsidR="00A94198">
        <w:rPr>
          <w:rFonts w:ascii="Arial" w:eastAsia="Times New Roman" w:hAnsi="Arial" w:cs="Arial"/>
          <w:szCs w:val="24"/>
        </w:rPr>
        <w:t xml:space="preserve"> .03 to 1.09)</w:t>
      </w:r>
      <w:r w:rsidR="00C74E7F">
        <w:rPr>
          <w:rFonts w:ascii="Arial" w:eastAsia="Times New Roman" w:hAnsi="Arial" w:cs="Arial"/>
          <w:szCs w:val="24"/>
        </w:rPr>
        <w:t xml:space="preserve"> but not for 2007</w:t>
      </w:r>
      <w:r w:rsidR="0061583A">
        <w:rPr>
          <w:rFonts w:ascii="Arial" w:eastAsia="Times New Roman" w:hAnsi="Arial" w:cs="Arial"/>
          <w:szCs w:val="24"/>
        </w:rPr>
        <w:t xml:space="preserve"> </w:t>
      </w:r>
      <w:r w:rsidR="002B7E58">
        <w:rPr>
          <w:rFonts w:ascii="Arial" w:eastAsia="Times New Roman" w:hAnsi="Arial" w:cs="Arial"/>
          <w:szCs w:val="24"/>
        </w:rPr>
        <w:t>(</w:t>
      </w:r>
      <w:r w:rsidR="002B7E58" w:rsidRPr="008C1C57">
        <w:rPr>
          <w:rFonts w:ascii="Arial" w:eastAsia="Times New Roman" w:hAnsi="Arial" w:cs="Arial"/>
          <w:i/>
          <w:szCs w:val="24"/>
        </w:rPr>
        <w:t>p</w:t>
      </w:r>
      <w:r w:rsidR="002B7E58">
        <w:rPr>
          <w:rFonts w:ascii="Arial" w:eastAsia="Times New Roman" w:hAnsi="Arial" w:cs="Arial"/>
          <w:szCs w:val="24"/>
        </w:rPr>
        <w:t>=.08</w:t>
      </w:r>
      <w:r w:rsidR="005774EE">
        <w:rPr>
          <w:rFonts w:ascii="Arial" w:eastAsia="Times New Roman" w:hAnsi="Arial" w:cs="Arial"/>
          <w:szCs w:val="24"/>
        </w:rPr>
        <w:t>)</w:t>
      </w:r>
      <w:r w:rsidR="00605DDE">
        <w:rPr>
          <w:rFonts w:ascii="Arial" w:eastAsia="Times New Roman" w:hAnsi="Arial" w:cs="Arial"/>
          <w:szCs w:val="24"/>
        </w:rPr>
        <w:t xml:space="preserve">. </w:t>
      </w:r>
      <w:r w:rsidR="008C1C57">
        <w:rPr>
          <w:rFonts w:ascii="Arial" w:eastAsia="Times New Roman" w:hAnsi="Arial" w:cs="Arial"/>
          <w:szCs w:val="24"/>
        </w:rPr>
        <w:t>However</w:t>
      </w:r>
      <w:r w:rsidR="00C74E7F">
        <w:rPr>
          <w:rFonts w:ascii="Arial" w:eastAsia="Times New Roman" w:hAnsi="Arial" w:cs="Arial"/>
          <w:szCs w:val="24"/>
        </w:rPr>
        <w:t>, in 2007,</w:t>
      </w:r>
      <w:r w:rsidR="0061583A">
        <w:rPr>
          <w:rFonts w:ascii="Arial" w:eastAsia="Times New Roman" w:hAnsi="Arial" w:cs="Arial"/>
          <w:szCs w:val="24"/>
        </w:rPr>
        <w:t xml:space="preserve"> health insurance expenditure</w:t>
      </w:r>
      <w:r w:rsidR="005774EE">
        <w:rPr>
          <w:rFonts w:ascii="Arial" w:eastAsia="Times New Roman" w:hAnsi="Arial" w:cs="Arial"/>
          <w:szCs w:val="24"/>
        </w:rPr>
        <w:t xml:space="preserve"> </w:t>
      </w:r>
      <w:r w:rsidR="00C74E7F">
        <w:rPr>
          <w:rFonts w:ascii="Arial" w:eastAsia="Times New Roman" w:hAnsi="Arial" w:cs="Arial"/>
          <w:szCs w:val="24"/>
        </w:rPr>
        <w:t>was significant (</w:t>
      </w:r>
      <w:r w:rsidR="00C74E7F" w:rsidRPr="008C1C57">
        <w:rPr>
          <w:rFonts w:ascii="Arial" w:eastAsia="Times New Roman" w:hAnsi="Arial" w:cs="Arial"/>
          <w:i/>
          <w:szCs w:val="24"/>
        </w:rPr>
        <w:t>p</w:t>
      </w:r>
      <w:r w:rsidR="009A6395">
        <w:rPr>
          <w:rFonts w:ascii="Arial" w:eastAsia="Times New Roman" w:hAnsi="Arial" w:cs="Arial"/>
          <w:szCs w:val="24"/>
        </w:rPr>
        <w:t>=</w:t>
      </w:r>
      <w:r w:rsidR="00C74E7F">
        <w:rPr>
          <w:rFonts w:ascii="Arial" w:eastAsia="Times New Roman" w:hAnsi="Arial" w:cs="Arial"/>
          <w:szCs w:val="24"/>
        </w:rPr>
        <w:t xml:space="preserve">.01, CI .23 to 1.80).  </w:t>
      </w:r>
    </w:p>
    <w:p w:rsidR="00387BDE" w:rsidRDefault="00CB3127" w:rsidP="00AD77A3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</w:rPr>
      </w:pPr>
      <w:r w:rsidRPr="002E5360">
        <w:rPr>
          <w:rFonts w:ascii="Arial" w:eastAsia="Times New Roman" w:hAnsi="Arial" w:cs="Arial"/>
          <w:b/>
          <w:bCs/>
          <w:color w:val="000000"/>
          <w:szCs w:val="24"/>
        </w:rPr>
        <w:t>Conclusions and Implications: </w:t>
      </w:r>
      <w:r w:rsidR="006F298A" w:rsidRPr="002E5360">
        <w:rPr>
          <w:rFonts w:ascii="Arial" w:eastAsia="Times New Roman" w:hAnsi="Arial" w:cs="Arial"/>
          <w:color w:val="000000"/>
          <w:szCs w:val="24"/>
        </w:rPr>
        <w:t xml:space="preserve"> </w:t>
      </w:r>
      <w:r w:rsidR="00412E2D" w:rsidRPr="009B100E">
        <w:rPr>
          <w:rFonts w:ascii="Arial" w:eastAsia="Times New Roman" w:hAnsi="Arial" w:cs="Arial"/>
          <w:szCs w:val="24"/>
        </w:rPr>
        <w:t xml:space="preserve">While the results of this study do not illustrate a relationship between </w:t>
      </w:r>
      <w:r w:rsidR="0057075A">
        <w:rPr>
          <w:rFonts w:ascii="Arial" w:eastAsia="Times New Roman" w:hAnsi="Arial" w:cs="Arial"/>
          <w:szCs w:val="24"/>
        </w:rPr>
        <w:t xml:space="preserve">overall </w:t>
      </w:r>
      <w:r w:rsidR="00412E2D" w:rsidRPr="009B100E">
        <w:rPr>
          <w:rFonts w:ascii="Arial" w:eastAsia="Times New Roman" w:hAnsi="Arial" w:cs="Arial"/>
          <w:szCs w:val="24"/>
        </w:rPr>
        <w:t>assets and health care costs, the percentage of positive, zero</w:t>
      </w:r>
      <w:r w:rsidR="008C1C57">
        <w:rPr>
          <w:rFonts w:ascii="Arial" w:eastAsia="Times New Roman" w:hAnsi="Arial" w:cs="Arial"/>
          <w:szCs w:val="24"/>
        </w:rPr>
        <w:t>,</w:t>
      </w:r>
      <w:r w:rsidR="00412E2D" w:rsidRPr="009B100E">
        <w:rPr>
          <w:rFonts w:ascii="Arial" w:eastAsia="Times New Roman" w:hAnsi="Arial" w:cs="Arial"/>
          <w:szCs w:val="24"/>
        </w:rPr>
        <w:t xml:space="preserve"> and negative assets is very similar </w:t>
      </w:r>
      <w:r w:rsidR="008C1C57">
        <w:rPr>
          <w:rFonts w:ascii="Arial" w:eastAsia="Times New Roman" w:hAnsi="Arial" w:cs="Arial"/>
          <w:szCs w:val="24"/>
        </w:rPr>
        <w:t>in 1999 and 2007</w:t>
      </w:r>
      <w:r w:rsidR="00605DDE">
        <w:rPr>
          <w:rFonts w:ascii="Arial" w:eastAsia="Times New Roman" w:hAnsi="Arial" w:cs="Arial"/>
          <w:szCs w:val="24"/>
        </w:rPr>
        <w:t xml:space="preserve">. </w:t>
      </w:r>
      <w:r w:rsidR="00412E2D" w:rsidRPr="009B100E">
        <w:rPr>
          <w:rFonts w:ascii="Arial" w:eastAsia="Times New Roman" w:hAnsi="Arial" w:cs="Arial"/>
          <w:szCs w:val="24"/>
        </w:rPr>
        <w:t xml:space="preserve">There is </w:t>
      </w:r>
      <w:r w:rsidR="00495289">
        <w:rPr>
          <w:rFonts w:ascii="Arial" w:eastAsia="Times New Roman" w:hAnsi="Arial" w:cs="Arial"/>
          <w:szCs w:val="24"/>
        </w:rPr>
        <w:t xml:space="preserve">also </w:t>
      </w:r>
      <w:r w:rsidR="00412E2D" w:rsidRPr="009B100E">
        <w:rPr>
          <w:rFonts w:ascii="Arial" w:eastAsia="Times New Roman" w:hAnsi="Arial" w:cs="Arial"/>
          <w:szCs w:val="24"/>
        </w:rPr>
        <w:t xml:space="preserve">a difference between the </w:t>
      </w:r>
      <w:r w:rsidR="002528A4" w:rsidRPr="009B100E">
        <w:rPr>
          <w:rFonts w:ascii="Arial" w:eastAsia="Times New Roman" w:hAnsi="Arial" w:cs="Arial"/>
          <w:szCs w:val="24"/>
        </w:rPr>
        <w:t>median</w:t>
      </w:r>
      <w:r w:rsidR="00412E2D" w:rsidRPr="009B100E">
        <w:rPr>
          <w:rFonts w:ascii="Arial" w:eastAsia="Times New Roman" w:hAnsi="Arial" w:cs="Arial"/>
          <w:szCs w:val="24"/>
        </w:rPr>
        <w:t xml:space="preserve"> values for health care costs in 1999 </w:t>
      </w:r>
      <w:r w:rsidR="002528A4" w:rsidRPr="009B100E">
        <w:rPr>
          <w:rFonts w:ascii="Arial" w:eastAsia="Times New Roman" w:hAnsi="Arial" w:cs="Arial"/>
          <w:szCs w:val="24"/>
        </w:rPr>
        <w:t xml:space="preserve">($1908) </w:t>
      </w:r>
      <w:r w:rsidR="00412E2D" w:rsidRPr="009B100E">
        <w:rPr>
          <w:rFonts w:ascii="Arial" w:eastAsia="Times New Roman" w:hAnsi="Arial" w:cs="Arial"/>
          <w:szCs w:val="24"/>
        </w:rPr>
        <w:t>and 2007</w:t>
      </w:r>
      <w:r w:rsidR="002528A4" w:rsidRPr="009B100E">
        <w:rPr>
          <w:rFonts w:ascii="Arial" w:eastAsia="Times New Roman" w:hAnsi="Arial" w:cs="Arial"/>
          <w:szCs w:val="24"/>
        </w:rPr>
        <w:t xml:space="preserve"> ($3002)</w:t>
      </w:r>
      <w:r w:rsidR="00412E2D" w:rsidRPr="009B100E">
        <w:rPr>
          <w:rFonts w:ascii="Arial" w:eastAsia="Times New Roman" w:hAnsi="Arial" w:cs="Arial"/>
          <w:szCs w:val="24"/>
        </w:rPr>
        <w:t>,</w:t>
      </w:r>
      <w:r w:rsidR="008C1C57">
        <w:rPr>
          <w:rFonts w:ascii="Arial" w:eastAsia="Times New Roman" w:hAnsi="Arial" w:cs="Arial"/>
          <w:szCs w:val="24"/>
        </w:rPr>
        <w:t xml:space="preserve"> with </w:t>
      </w:r>
      <w:r w:rsidR="00412E2D" w:rsidRPr="009B100E">
        <w:rPr>
          <w:rFonts w:ascii="Arial" w:eastAsia="Times New Roman" w:hAnsi="Arial" w:cs="Arial"/>
          <w:szCs w:val="24"/>
        </w:rPr>
        <w:t>higher</w:t>
      </w:r>
      <w:r w:rsidR="00495289">
        <w:rPr>
          <w:rFonts w:ascii="Arial" w:eastAsia="Times New Roman" w:hAnsi="Arial" w:cs="Arial"/>
          <w:szCs w:val="24"/>
        </w:rPr>
        <w:t xml:space="preserve"> costs</w:t>
      </w:r>
      <w:r w:rsidR="00412E2D" w:rsidRPr="009B100E">
        <w:rPr>
          <w:rFonts w:ascii="Arial" w:eastAsia="Times New Roman" w:hAnsi="Arial" w:cs="Arial"/>
          <w:szCs w:val="24"/>
        </w:rPr>
        <w:t xml:space="preserve"> in 2007</w:t>
      </w:r>
      <w:r w:rsidR="009A6395">
        <w:rPr>
          <w:rFonts w:ascii="Arial" w:eastAsia="Times New Roman" w:hAnsi="Arial" w:cs="Arial"/>
          <w:szCs w:val="24"/>
        </w:rPr>
        <w:t xml:space="preserve"> (2007 mode=$500, 1999 mode=</w:t>
      </w:r>
      <w:r w:rsidR="006A1317">
        <w:rPr>
          <w:rFonts w:ascii="Arial" w:eastAsia="Times New Roman" w:hAnsi="Arial" w:cs="Arial"/>
          <w:szCs w:val="24"/>
        </w:rPr>
        <w:t>$100</w:t>
      </w:r>
      <w:r w:rsidR="002528A4" w:rsidRPr="009B100E">
        <w:rPr>
          <w:rFonts w:ascii="Arial" w:eastAsia="Times New Roman" w:hAnsi="Arial" w:cs="Arial"/>
          <w:szCs w:val="24"/>
        </w:rPr>
        <w:t>)</w:t>
      </w:r>
      <w:r w:rsidR="00605DDE">
        <w:rPr>
          <w:rFonts w:ascii="Arial" w:eastAsia="Times New Roman" w:hAnsi="Arial" w:cs="Arial"/>
          <w:szCs w:val="24"/>
        </w:rPr>
        <w:t xml:space="preserve">. </w:t>
      </w:r>
      <w:r w:rsidR="00495289">
        <w:rPr>
          <w:rFonts w:ascii="Arial" w:eastAsia="Times New Roman" w:hAnsi="Arial" w:cs="Arial"/>
          <w:szCs w:val="24"/>
        </w:rPr>
        <w:t>Preliminary</w:t>
      </w:r>
      <w:r w:rsidR="004758E4">
        <w:rPr>
          <w:rFonts w:ascii="Arial" w:eastAsia="Times New Roman" w:hAnsi="Arial" w:cs="Arial"/>
          <w:szCs w:val="24"/>
        </w:rPr>
        <w:t xml:space="preserve"> </w:t>
      </w:r>
      <w:r w:rsidR="00495289">
        <w:rPr>
          <w:rFonts w:ascii="Arial" w:eastAsia="Times New Roman" w:hAnsi="Arial" w:cs="Arial"/>
          <w:szCs w:val="24"/>
        </w:rPr>
        <w:t>results indicate</w:t>
      </w:r>
      <w:r w:rsidR="004758E4">
        <w:rPr>
          <w:rFonts w:ascii="Arial" w:eastAsia="Times New Roman" w:hAnsi="Arial" w:cs="Arial"/>
          <w:szCs w:val="24"/>
        </w:rPr>
        <w:t xml:space="preserve"> </w:t>
      </w:r>
      <w:r w:rsidR="00495289">
        <w:rPr>
          <w:rFonts w:ascii="Arial" w:eastAsia="Times New Roman" w:hAnsi="Arial" w:cs="Arial"/>
          <w:szCs w:val="24"/>
        </w:rPr>
        <w:t xml:space="preserve">health care expenses </w:t>
      </w:r>
      <w:r w:rsidR="008D2D61">
        <w:rPr>
          <w:rFonts w:ascii="Arial" w:eastAsia="Times New Roman" w:hAnsi="Arial" w:cs="Arial"/>
          <w:szCs w:val="24"/>
        </w:rPr>
        <w:t xml:space="preserve">for 1999 and health insurance expenses for 2007 </w:t>
      </w:r>
      <w:r w:rsidR="00387BDE">
        <w:rPr>
          <w:rFonts w:ascii="Arial" w:eastAsia="Times New Roman" w:hAnsi="Arial" w:cs="Arial"/>
          <w:szCs w:val="24"/>
        </w:rPr>
        <w:t>predict the amount of liqu</w:t>
      </w:r>
      <w:r w:rsidR="005774EE">
        <w:rPr>
          <w:rFonts w:ascii="Arial" w:eastAsia="Times New Roman" w:hAnsi="Arial" w:cs="Arial"/>
          <w:szCs w:val="24"/>
        </w:rPr>
        <w:t>id assets</w:t>
      </w:r>
      <w:r w:rsidR="006A1317">
        <w:rPr>
          <w:rFonts w:ascii="Arial" w:eastAsia="Times New Roman" w:hAnsi="Arial" w:cs="Arial"/>
          <w:szCs w:val="24"/>
        </w:rPr>
        <w:t xml:space="preserve">. </w:t>
      </w:r>
      <w:r w:rsidR="004758E4">
        <w:rPr>
          <w:rFonts w:ascii="Arial" w:eastAsia="Times New Roman" w:hAnsi="Arial" w:cs="Arial"/>
          <w:szCs w:val="24"/>
        </w:rPr>
        <w:t xml:space="preserve">As such, medical care costs </w:t>
      </w:r>
      <w:r w:rsidR="009F2101">
        <w:rPr>
          <w:rFonts w:ascii="Arial" w:eastAsia="Times New Roman" w:hAnsi="Arial" w:cs="Arial"/>
          <w:szCs w:val="24"/>
        </w:rPr>
        <w:t xml:space="preserve">(either health care or health insurance expenses) may </w:t>
      </w:r>
      <w:r w:rsidR="00B17EA9">
        <w:rPr>
          <w:rFonts w:ascii="Arial" w:eastAsia="Times New Roman" w:hAnsi="Arial" w:cs="Arial"/>
          <w:szCs w:val="24"/>
        </w:rPr>
        <w:t xml:space="preserve">have an impact on </w:t>
      </w:r>
      <w:r w:rsidR="009F2101">
        <w:rPr>
          <w:rFonts w:ascii="Arial" w:eastAsia="Times New Roman" w:hAnsi="Arial" w:cs="Arial"/>
          <w:szCs w:val="24"/>
        </w:rPr>
        <w:t>immedia</w:t>
      </w:r>
      <w:r w:rsidR="00B17EA9">
        <w:rPr>
          <w:rFonts w:ascii="Arial" w:eastAsia="Times New Roman" w:hAnsi="Arial" w:cs="Arial"/>
          <w:szCs w:val="24"/>
        </w:rPr>
        <w:t>te financial resources</w:t>
      </w:r>
      <w:r w:rsidR="00605DDE">
        <w:rPr>
          <w:rFonts w:ascii="Arial" w:eastAsia="Times New Roman" w:hAnsi="Arial" w:cs="Arial"/>
          <w:szCs w:val="24"/>
        </w:rPr>
        <w:t xml:space="preserve">. </w:t>
      </w:r>
      <w:r w:rsidR="00111380">
        <w:rPr>
          <w:rFonts w:ascii="Arial" w:eastAsia="Times New Roman" w:hAnsi="Arial" w:cs="Arial"/>
          <w:szCs w:val="24"/>
        </w:rPr>
        <w:t xml:space="preserve">Social workers </w:t>
      </w:r>
      <w:r w:rsidR="00605DDE">
        <w:rPr>
          <w:rFonts w:ascii="Arial" w:eastAsia="Times New Roman" w:hAnsi="Arial" w:cs="Arial"/>
          <w:szCs w:val="24"/>
        </w:rPr>
        <w:t>should</w:t>
      </w:r>
      <w:r w:rsidR="00111380">
        <w:rPr>
          <w:rFonts w:ascii="Arial" w:eastAsia="Times New Roman" w:hAnsi="Arial" w:cs="Arial"/>
          <w:szCs w:val="24"/>
        </w:rPr>
        <w:t xml:space="preserve"> understand </w:t>
      </w:r>
      <w:r w:rsidR="00B17EA9">
        <w:rPr>
          <w:rFonts w:ascii="Arial" w:eastAsia="Times New Roman" w:hAnsi="Arial" w:cs="Arial"/>
          <w:szCs w:val="24"/>
        </w:rPr>
        <w:t xml:space="preserve">how </w:t>
      </w:r>
      <w:r w:rsidR="00111380">
        <w:rPr>
          <w:rFonts w:ascii="Arial" w:eastAsia="Times New Roman" w:hAnsi="Arial" w:cs="Arial"/>
          <w:szCs w:val="24"/>
        </w:rPr>
        <w:t>medical exp</w:t>
      </w:r>
      <w:r w:rsidR="00B17EA9">
        <w:rPr>
          <w:rFonts w:ascii="Arial" w:eastAsia="Times New Roman" w:hAnsi="Arial" w:cs="Arial"/>
          <w:szCs w:val="24"/>
        </w:rPr>
        <w:t xml:space="preserve">enses </w:t>
      </w:r>
      <w:r w:rsidR="006A1317">
        <w:rPr>
          <w:rFonts w:ascii="Arial" w:eastAsia="Times New Roman" w:hAnsi="Arial" w:cs="Arial"/>
          <w:szCs w:val="24"/>
        </w:rPr>
        <w:t>have historically impacted household resources and increased</w:t>
      </w:r>
      <w:r w:rsidR="00B17EA9">
        <w:rPr>
          <w:rFonts w:ascii="Arial" w:eastAsia="Times New Roman" w:hAnsi="Arial" w:cs="Arial"/>
          <w:szCs w:val="24"/>
        </w:rPr>
        <w:t xml:space="preserve"> financial vulnerability </w:t>
      </w:r>
      <w:r w:rsidR="00605DDE">
        <w:rPr>
          <w:rFonts w:ascii="Arial" w:eastAsia="Times New Roman" w:hAnsi="Arial" w:cs="Arial"/>
          <w:szCs w:val="24"/>
        </w:rPr>
        <w:t xml:space="preserve">to better understand </w:t>
      </w:r>
      <w:r w:rsidR="006A1317">
        <w:rPr>
          <w:rFonts w:ascii="Arial" w:eastAsia="Times New Roman" w:hAnsi="Arial" w:cs="Arial"/>
          <w:szCs w:val="24"/>
        </w:rPr>
        <w:t xml:space="preserve">and work within </w:t>
      </w:r>
      <w:r w:rsidR="00605DDE">
        <w:rPr>
          <w:rFonts w:ascii="Arial" w:eastAsia="Times New Roman" w:hAnsi="Arial" w:cs="Arial"/>
          <w:szCs w:val="24"/>
        </w:rPr>
        <w:t xml:space="preserve">the </w:t>
      </w:r>
      <w:r w:rsidR="006A1317">
        <w:rPr>
          <w:rFonts w:ascii="Arial" w:eastAsia="Times New Roman" w:hAnsi="Arial" w:cs="Arial"/>
          <w:szCs w:val="24"/>
        </w:rPr>
        <w:t xml:space="preserve">guidelines of the </w:t>
      </w:r>
      <w:r w:rsidR="00605DDE">
        <w:rPr>
          <w:rFonts w:ascii="Arial" w:eastAsia="Times New Roman" w:hAnsi="Arial" w:cs="Arial"/>
          <w:szCs w:val="24"/>
        </w:rPr>
        <w:t>ACA</w:t>
      </w:r>
      <w:r w:rsidR="00CC3418">
        <w:rPr>
          <w:rFonts w:ascii="Arial" w:eastAsia="Times New Roman" w:hAnsi="Arial" w:cs="Arial"/>
          <w:szCs w:val="24"/>
        </w:rPr>
        <w:t xml:space="preserve"> today to </w:t>
      </w:r>
      <w:r w:rsidR="002C3F4C">
        <w:rPr>
          <w:rFonts w:ascii="Arial" w:eastAsia="Times New Roman" w:hAnsi="Arial" w:cs="Arial"/>
          <w:szCs w:val="24"/>
        </w:rPr>
        <w:t xml:space="preserve">identify </w:t>
      </w:r>
      <w:r w:rsidR="006A1317">
        <w:rPr>
          <w:rFonts w:ascii="Arial" w:eastAsia="Times New Roman" w:hAnsi="Arial" w:cs="Arial"/>
          <w:szCs w:val="24"/>
        </w:rPr>
        <w:t xml:space="preserve">health-related </w:t>
      </w:r>
      <w:r w:rsidR="002C3F4C">
        <w:rPr>
          <w:rFonts w:ascii="Arial" w:eastAsia="Times New Roman" w:hAnsi="Arial" w:cs="Arial"/>
          <w:szCs w:val="24"/>
        </w:rPr>
        <w:t>financial needs and se</w:t>
      </w:r>
      <w:r w:rsidR="00B17EA9">
        <w:rPr>
          <w:rFonts w:ascii="Arial" w:eastAsia="Times New Roman" w:hAnsi="Arial" w:cs="Arial"/>
          <w:szCs w:val="24"/>
        </w:rPr>
        <w:t xml:space="preserve">rvices </w:t>
      </w:r>
      <w:r w:rsidR="006A1317">
        <w:rPr>
          <w:rFonts w:ascii="Arial" w:eastAsia="Times New Roman" w:hAnsi="Arial" w:cs="Arial"/>
          <w:szCs w:val="24"/>
        </w:rPr>
        <w:t xml:space="preserve">to </w:t>
      </w:r>
      <w:r w:rsidR="008D2D61">
        <w:rPr>
          <w:rFonts w:ascii="Arial" w:eastAsia="Times New Roman" w:hAnsi="Arial" w:cs="Arial"/>
          <w:szCs w:val="24"/>
        </w:rPr>
        <w:t xml:space="preserve">improve client outcomes. </w:t>
      </w:r>
    </w:p>
    <w:p w:rsidR="0017445B" w:rsidRPr="002E5360" w:rsidRDefault="0017445B" w:rsidP="00AD77A3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szCs w:val="24"/>
        </w:rPr>
      </w:pPr>
      <w:r w:rsidRPr="002E5360">
        <w:rPr>
          <w:rFonts w:ascii="Arial" w:hAnsi="Arial" w:cs="Arial"/>
          <w:b/>
          <w:bCs/>
          <w:color w:val="000000"/>
          <w:szCs w:val="24"/>
        </w:rPr>
        <w:t>References:</w:t>
      </w:r>
    </w:p>
    <w:p w:rsidR="00861E22" w:rsidRPr="002E5360" w:rsidRDefault="00861E22" w:rsidP="00861E22">
      <w:pPr>
        <w:spacing w:before="100" w:beforeAutospacing="1" w:after="100" w:afterAutospacing="1" w:line="240" w:lineRule="auto"/>
        <w:ind w:left="720" w:hanging="720"/>
        <w:rPr>
          <w:rFonts w:ascii="Arial" w:hAnsi="Arial" w:cs="Arial"/>
          <w:bCs/>
          <w:color w:val="000000"/>
          <w:szCs w:val="24"/>
        </w:rPr>
      </w:pPr>
      <w:r w:rsidRPr="002E5360">
        <w:rPr>
          <w:rFonts w:ascii="Arial" w:hAnsi="Arial" w:cs="Arial"/>
          <w:bCs/>
          <w:color w:val="000000"/>
          <w:szCs w:val="24"/>
        </w:rPr>
        <w:t xml:space="preserve">Andrews, C. M., Darnell, J. D., McBride, T. D., &amp; </w:t>
      </w:r>
      <w:proofErr w:type="spellStart"/>
      <w:r w:rsidRPr="002E5360">
        <w:rPr>
          <w:rFonts w:ascii="Arial" w:hAnsi="Arial" w:cs="Arial"/>
          <w:bCs/>
          <w:color w:val="000000"/>
          <w:szCs w:val="24"/>
        </w:rPr>
        <w:t>Gehlert</w:t>
      </w:r>
      <w:proofErr w:type="spellEnd"/>
      <w:r w:rsidRPr="002E5360">
        <w:rPr>
          <w:rFonts w:ascii="Arial" w:hAnsi="Arial" w:cs="Arial"/>
          <w:bCs/>
          <w:color w:val="000000"/>
          <w:szCs w:val="24"/>
        </w:rPr>
        <w:t xml:space="preserve">, S. (2013). </w:t>
      </w:r>
      <w:proofErr w:type="gramStart"/>
      <w:r w:rsidRPr="002E5360">
        <w:rPr>
          <w:rFonts w:ascii="Arial" w:hAnsi="Arial" w:cs="Arial"/>
          <w:bCs/>
          <w:color w:val="000000"/>
          <w:szCs w:val="24"/>
        </w:rPr>
        <w:t>Social work and implementation of the Affordable Care Act.</w:t>
      </w:r>
      <w:proofErr w:type="gramEnd"/>
      <w:r w:rsidRPr="002E5360">
        <w:rPr>
          <w:rFonts w:ascii="Arial" w:hAnsi="Arial" w:cs="Arial"/>
          <w:bCs/>
          <w:color w:val="000000"/>
          <w:szCs w:val="24"/>
        </w:rPr>
        <w:t xml:space="preserve"> </w:t>
      </w:r>
      <w:r w:rsidRPr="002E5360">
        <w:rPr>
          <w:rFonts w:ascii="Arial" w:hAnsi="Arial" w:cs="Arial"/>
          <w:bCs/>
          <w:i/>
          <w:color w:val="000000"/>
          <w:szCs w:val="24"/>
        </w:rPr>
        <w:t>Health</w:t>
      </w:r>
      <w:r w:rsidRPr="002E5360">
        <w:rPr>
          <w:rFonts w:ascii="Arial" w:hAnsi="Arial" w:cs="Arial"/>
          <w:bCs/>
          <w:color w:val="000000"/>
          <w:szCs w:val="24"/>
        </w:rPr>
        <w:t xml:space="preserve"> </w:t>
      </w:r>
      <w:r w:rsidRPr="002E5360">
        <w:rPr>
          <w:rFonts w:ascii="Arial" w:hAnsi="Arial" w:cs="Arial"/>
          <w:bCs/>
          <w:i/>
          <w:color w:val="000000"/>
          <w:szCs w:val="24"/>
        </w:rPr>
        <w:t>Social Work</w:t>
      </w:r>
      <w:r w:rsidRPr="002E5360">
        <w:rPr>
          <w:rFonts w:ascii="Arial" w:hAnsi="Arial" w:cs="Arial"/>
          <w:bCs/>
          <w:color w:val="000000"/>
          <w:szCs w:val="24"/>
        </w:rPr>
        <w:t>, 38(2), 67-71. Retrieved from http://hsw.oxfordjournals.org/content/38/2/67.ext</w:t>
      </w:r>
    </w:p>
    <w:p w:rsidR="00B8174B" w:rsidRPr="00B8174B" w:rsidRDefault="00B8174B" w:rsidP="00B8174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</w:rPr>
      </w:pPr>
      <w:proofErr w:type="gramStart"/>
      <w:r w:rsidRPr="00B8174B">
        <w:rPr>
          <w:rFonts w:ascii="Arial" w:hAnsi="Arial" w:cs="Arial"/>
        </w:rPr>
        <w:t xml:space="preserve">Berwick, D. M., Nolan, </w:t>
      </w:r>
      <w:r>
        <w:rPr>
          <w:rFonts w:ascii="Arial" w:hAnsi="Arial" w:cs="Arial"/>
        </w:rPr>
        <w:t>T.W., &amp; Whittington, J. (2008).</w:t>
      </w:r>
      <w:proofErr w:type="gramEnd"/>
      <w:r>
        <w:rPr>
          <w:rFonts w:ascii="Arial" w:hAnsi="Arial" w:cs="Arial"/>
        </w:rPr>
        <w:t xml:space="preserve"> </w:t>
      </w:r>
      <w:r w:rsidRPr="00B8174B">
        <w:rPr>
          <w:rFonts w:ascii="Arial" w:hAnsi="Arial" w:cs="Arial"/>
        </w:rPr>
        <w:t xml:space="preserve">The triple aim: Care, health, and cost. </w:t>
      </w:r>
      <w:r w:rsidRPr="00B8174B">
        <w:rPr>
          <w:rFonts w:ascii="Arial" w:hAnsi="Arial" w:cs="Arial"/>
          <w:i/>
        </w:rPr>
        <w:t>Health Affairs</w:t>
      </w:r>
      <w:r w:rsidRPr="00B8174B">
        <w:rPr>
          <w:rFonts w:ascii="Arial" w:hAnsi="Arial" w:cs="Arial"/>
        </w:rPr>
        <w:t xml:space="preserve">, </w:t>
      </w:r>
      <w:r w:rsidRPr="00EB57F2">
        <w:rPr>
          <w:rFonts w:ascii="Arial" w:hAnsi="Arial" w:cs="Arial"/>
          <w:i/>
        </w:rPr>
        <w:t>27</w:t>
      </w:r>
      <w:r>
        <w:rPr>
          <w:rFonts w:ascii="Arial" w:hAnsi="Arial" w:cs="Arial"/>
        </w:rPr>
        <w:t xml:space="preserve">, </w:t>
      </w:r>
      <w:r w:rsidRPr="00B8174B">
        <w:rPr>
          <w:rFonts w:ascii="Arial" w:hAnsi="Arial" w:cs="Arial"/>
        </w:rPr>
        <w:t>759–769.</w:t>
      </w:r>
    </w:p>
    <w:p w:rsidR="00B8174B" w:rsidRDefault="00B8174B" w:rsidP="000E798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szCs w:val="24"/>
        </w:rPr>
      </w:pPr>
    </w:p>
    <w:p w:rsidR="000E7983" w:rsidRPr="002E5360" w:rsidRDefault="00DC37B3" w:rsidP="000E798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szCs w:val="24"/>
        </w:rPr>
      </w:pPr>
      <w:proofErr w:type="gramStart"/>
      <w:r w:rsidRPr="002E5360">
        <w:rPr>
          <w:rFonts w:ascii="Arial" w:hAnsi="Arial" w:cs="Arial"/>
          <w:szCs w:val="24"/>
        </w:rPr>
        <w:t xml:space="preserve">Christy, K., Hampton-Stover, E., </w:t>
      </w:r>
      <w:proofErr w:type="spellStart"/>
      <w:r w:rsidRPr="002E5360">
        <w:rPr>
          <w:rFonts w:ascii="Arial" w:hAnsi="Arial" w:cs="Arial"/>
          <w:szCs w:val="24"/>
        </w:rPr>
        <w:t>Shobe</w:t>
      </w:r>
      <w:proofErr w:type="spellEnd"/>
      <w:r w:rsidRPr="002E5360">
        <w:rPr>
          <w:rFonts w:ascii="Arial" w:hAnsi="Arial" w:cs="Arial"/>
          <w:szCs w:val="24"/>
        </w:rPr>
        <w:t xml:space="preserve">, M., &amp; </w:t>
      </w:r>
      <w:proofErr w:type="spellStart"/>
      <w:r w:rsidRPr="002E5360">
        <w:rPr>
          <w:rFonts w:ascii="Arial" w:hAnsi="Arial" w:cs="Arial"/>
          <w:szCs w:val="24"/>
        </w:rPr>
        <w:t>Hammig</w:t>
      </w:r>
      <w:proofErr w:type="spellEnd"/>
      <w:r w:rsidRPr="002E5360">
        <w:rPr>
          <w:rFonts w:ascii="Arial" w:hAnsi="Arial" w:cs="Arial"/>
          <w:szCs w:val="24"/>
        </w:rPr>
        <w:t>, B. (2013).</w:t>
      </w:r>
      <w:proofErr w:type="gramEnd"/>
      <w:r w:rsidRPr="002E5360">
        <w:rPr>
          <w:rFonts w:ascii="Arial" w:hAnsi="Arial" w:cs="Arial"/>
          <w:szCs w:val="24"/>
        </w:rPr>
        <w:t xml:space="preserve"> Perceived health status and health insurance status: Protective factors against health-related debt? </w:t>
      </w:r>
      <w:r w:rsidRPr="002E5360">
        <w:rPr>
          <w:rFonts w:ascii="Arial" w:hAnsi="Arial" w:cs="Arial"/>
          <w:i/>
          <w:szCs w:val="24"/>
        </w:rPr>
        <w:t>Social Work in Health Care</w:t>
      </w:r>
      <w:r w:rsidRPr="002E5360">
        <w:rPr>
          <w:rFonts w:ascii="Arial" w:hAnsi="Arial" w:cs="Arial"/>
          <w:szCs w:val="24"/>
        </w:rPr>
        <w:t xml:space="preserve">, </w:t>
      </w:r>
      <w:r w:rsidRPr="002E5360">
        <w:rPr>
          <w:rFonts w:ascii="Arial" w:hAnsi="Arial" w:cs="Arial"/>
          <w:i/>
          <w:szCs w:val="24"/>
        </w:rPr>
        <w:t>52</w:t>
      </w:r>
      <w:r w:rsidRPr="002E5360">
        <w:rPr>
          <w:rFonts w:ascii="Arial" w:hAnsi="Arial" w:cs="Arial"/>
          <w:szCs w:val="24"/>
        </w:rPr>
        <w:t xml:space="preserve">(6), 525-537, </w:t>
      </w:r>
      <w:proofErr w:type="spellStart"/>
      <w:r w:rsidRPr="002E5360">
        <w:rPr>
          <w:rFonts w:ascii="Arial" w:hAnsi="Arial" w:cs="Arial"/>
          <w:szCs w:val="24"/>
        </w:rPr>
        <w:t>doi</w:t>
      </w:r>
      <w:proofErr w:type="spellEnd"/>
      <w:r w:rsidRPr="002E5360">
        <w:rPr>
          <w:rFonts w:ascii="Arial" w:hAnsi="Arial" w:cs="Arial"/>
          <w:szCs w:val="24"/>
        </w:rPr>
        <w:t>: 10.1080/00981389.2012.742481</w:t>
      </w:r>
    </w:p>
    <w:p w:rsidR="000E7983" w:rsidRPr="002E5360" w:rsidRDefault="000E7983" w:rsidP="000E798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szCs w:val="24"/>
        </w:rPr>
      </w:pPr>
    </w:p>
    <w:p w:rsidR="000E7983" w:rsidRPr="002E5360" w:rsidRDefault="000E7983" w:rsidP="000E79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231F20"/>
          <w:szCs w:val="24"/>
        </w:rPr>
      </w:pPr>
      <w:r w:rsidRPr="002E5360">
        <w:rPr>
          <w:rFonts w:ascii="Arial" w:hAnsi="Arial" w:cs="Arial"/>
          <w:color w:val="231F20"/>
          <w:szCs w:val="24"/>
        </w:rPr>
        <w:t xml:space="preserve">Collins, S.R., Doty, M.M., Robertson, R., &amp; Garber, T. (2011). </w:t>
      </w:r>
      <w:r w:rsidRPr="002E5360">
        <w:rPr>
          <w:rFonts w:ascii="Arial" w:hAnsi="Arial" w:cs="Arial"/>
          <w:i/>
          <w:iCs/>
          <w:color w:val="231F20"/>
          <w:szCs w:val="24"/>
        </w:rPr>
        <w:t>Help on the horizon:</w:t>
      </w:r>
    </w:p>
    <w:p w:rsidR="000E7983" w:rsidRPr="002E5360" w:rsidRDefault="000E7983" w:rsidP="000E7983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i/>
          <w:iCs/>
          <w:color w:val="231F20"/>
          <w:szCs w:val="24"/>
        </w:rPr>
      </w:pPr>
      <w:r w:rsidRPr="002E5360">
        <w:rPr>
          <w:rFonts w:ascii="Arial" w:hAnsi="Arial" w:cs="Arial"/>
          <w:i/>
          <w:iCs/>
          <w:color w:val="231F20"/>
          <w:szCs w:val="24"/>
        </w:rPr>
        <w:t>How the recession has left millions of workers without health insurance,</w:t>
      </w:r>
    </w:p>
    <w:p w:rsidR="000E7983" w:rsidRPr="002E5360" w:rsidRDefault="000E7983" w:rsidP="000E7983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i/>
          <w:iCs/>
          <w:color w:val="231F20"/>
          <w:szCs w:val="24"/>
        </w:rPr>
      </w:pPr>
      <w:proofErr w:type="gramStart"/>
      <w:r w:rsidRPr="002E5360">
        <w:rPr>
          <w:rFonts w:ascii="Arial" w:hAnsi="Arial" w:cs="Arial"/>
          <w:i/>
          <w:iCs/>
          <w:color w:val="231F20"/>
          <w:szCs w:val="24"/>
        </w:rPr>
        <w:t>and</w:t>
      </w:r>
      <w:proofErr w:type="gramEnd"/>
      <w:r w:rsidRPr="002E5360">
        <w:rPr>
          <w:rFonts w:ascii="Arial" w:hAnsi="Arial" w:cs="Arial"/>
          <w:i/>
          <w:iCs/>
          <w:color w:val="231F20"/>
          <w:szCs w:val="24"/>
        </w:rPr>
        <w:t xml:space="preserve"> how health reform will bring relief—findings from the Commonwealth</w:t>
      </w:r>
    </w:p>
    <w:p w:rsidR="000E7983" w:rsidRPr="002E5360" w:rsidRDefault="000E7983" w:rsidP="000E7983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231F20"/>
          <w:szCs w:val="24"/>
        </w:rPr>
      </w:pPr>
      <w:r w:rsidRPr="002E5360">
        <w:rPr>
          <w:rFonts w:ascii="Arial" w:hAnsi="Arial" w:cs="Arial"/>
          <w:i/>
          <w:iCs/>
          <w:color w:val="231F20"/>
          <w:szCs w:val="24"/>
        </w:rPr>
        <w:t>Fund Biennial Health Insurance Survey of 2010</w:t>
      </w:r>
      <w:r w:rsidRPr="002E5360">
        <w:rPr>
          <w:rFonts w:ascii="Arial" w:hAnsi="Arial" w:cs="Arial"/>
          <w:color w:val="231F20"/>
          <w:szCs w:val="24"/>
        </w:rPr>
        <w:t>. Washington, DC: The</w:t>
      </w:r>
    </w:p>
    <w:p w:rsidR="005360CA" w:rsidRDefault="000E7983" w:rsidP="005360CA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231F20"/>
          <w:szCs w:val="24"/>
        </w:rPr>
      </w:pPr>
      <w:r w:rsidRPr="002E5360">
        <w:rPr>
          <w:rFonts w:ascii="Arial" w:hAnsi="Arial" w:cs="Arial"/>
          <w:color w:val="231F20"/>
          <w:szCs w:val="24"/>
        </w:rPr>
        <w:t>Commonwealth Fund.</w:t>
      </w:r>
    </w:p>
    <w:p w:rsidR="005360CA" w:rsidRDefault="005360CA" w:rsidP="005360CA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231F20"/>
          <w:szCs w:val="24"/>
        </w:rPr>
      </w:pPr>
    </w:p>
    <w:p w:rsidR="00E064B0" w:rsidRPr="002E5360" w:rsidRDefault="00E064B0" w:rsidP="00E064B0">
      <w:pPr>
        <w:spacing w:after="0" w:line="240" w:lineRule="auto"/>
        <w:ind w:left="720" w:hanging="720"/>
        <w:rPr>
          <w:rFonts w:ascii="Arial" w:eastAsia="BatangChe" w:hAnsi="Arial" w:cs="Arial"/>
          <w:bCs/>
          <w:szCs w:val="24"/>
        </w:rPr>
      </w:pPr>
      <w:proofErr w:type="spellStart"/>
      <w:r w:rsidRPr="002E5360">
        <w:rPr>
          <w:rFonts w:ascii="Arial" w:eastAsia="BatangChe" w:hAnsi="Arial" w:cs="Arial"/>
          <w:bCs/>
          <w:szCs w:val="24"/>
        </w:rPr>
        <w:t>Himmelstein</w:t>
      </w:r>
      <w:proofErr w:type="spellEnd"/>
      <w:r w:rsidRPr="002E5360">
        <w:rPr>
          <w:rFonts w:ascii="Arial" w:eastAsia="BatangChe" w:hAnsi="Arial" w:cs="Arial"/>
          <w:bCs/>
          <w:szCs w:val="24"/>
        </w:rPr>
        <w:t xml:space="preserve">, D.U., Thorne, D., Warren, E., &amp; </w:t>
      </w:r>
      <w:proofErr w:type="spellStart"/>
      <w:r w:rsidRPr="002E5360">
        <w:rPr>
          <w:rFonts w:ascii="Arial" w:eastAsia="BatangChe" w:hAnsi="Arial" w:cs="Arial"/>
          <w:bCs/>
          <w:szCs w:val="24"/>
        </w:rPr>
        <w:t>Woolhandler</w:t>
      </w:r>
      <w:proofErr w:type="spellEnd"/>
      <w:r w:rsidRPr="002E5360">
        <w:rPr>
          <w:rFonts w:ascii="Arial" w:eastAsia="BatangChe" w:hAnsi="Arial" w:cs="Arial"/>
          <w:bCs/>
          <w:szCs w:val="24"/>
        </w:rPr>
        <w:t xml:space="preserve">, S. (2009).  Medical bankruptcy in the United States, 2007: Results of a national study.  </w:t>
      </w:r>
      <w:r w:rsidRPr="002E5360">
        <w:rPr>
          <w:rFonts w:ascii="Arial" w:eastAsia="BatangChe" w:hAnsi="Arial" w:cs="Arial"/>
          <w:bCs/>
          <w:i/>
          <w:szCs w:val="24"/>
        </w:rPr>
        <w:t>The American Journal of Medicine</w:t>
      </w:r>
      <w:r w:rsidRPr="002E5360">
        <w:rPr>
          <w:rFonts w:ascii="Arial" w:eastAsia="BatangChe" w:hAnsi="Arial" w:cs="Arial"/>
          <w:bCs/>
          <w:szCs w:val="24"/>
        </w:rPr>
        <w:t xml:space="preserve">, </w:t>
      </w:r>
      <w:r w:rsidRPr="002E5360">
        <w:rPr>
          <w:rFonts w:ascii="Arial" w:eastAsia="BatangChe" w:hAnsi="Arial" w:cs="Arial"/>
          <w:bCs/>
          <w:i/>
          <w:szCs w:val="24"/>
        </w:rPr>
        <w:t>122</w:t>
      </w:r>
      <w:r w:rsidRPr="002E5360">
        <w:rPr>
          <w:rFonts w:ascii="Arial" w:eastAsia="BatangChe" w:hAnsi="Arial" w:cs="Arial"/>
          <w:bCs/>
          <w:szCs w:val="24"/>
        </w:rPr>
        <w:t>(8), 741-746. doi:10.1016/j.amjmed.2009.04.012</w:t>
      </w:r>
    </w:p>
    <w:p w:rsidR="00E064B0" w:rsidRPr="002E5360" w:rsidRDefault="00E064B0" w:rsidP="00E064B0">
      <w:pPr>
        <w:spacing w:after="0" w:line="240" w:lineRule="auto"/>
        <w:ind w:left="720" w:hanging="720"/>
        <w:rPr>
          <w:rFonts w:ascii="Arial" w:eastAsia="BatangChe" w:hAnsi="Arial" w:cs="Arial"/>
          <w:bCs/>
          <w:szCs w:val="24"/>
        </w:rPr>
      </w:pPr>
    </w:p>
    <w:p w:rsidR="00E064B0" w:rsidRPr="002E5360" w:rsidRDefault="00E064B0" w:rsidP="00E064B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color w:val="333333"/>
          <w:szCs w:val="24"/>
          <w:shd w:val="clear" w:color="auto" w:fill="FFFFFF"/>
        </w:rPr>
      </w:pPr>
      <w:r w:rsidRPr="002E5360">
        <w:rPr>
          <w:rFonts w:ascii="Arial" w:hAnsi="Arial" w:cs="Arial"/>
          <w:szCs w:val="24"/>
        </w:rPr>
        <w:t>Himmelstein</w:t>
      </w:r>
      <w:r w:rsidR="00357412" w:rsidRPr="002E5360">
        <w:rPr>
          <w:rFonts w:ascii="Arial" w:hAnsi="Arial" w:cs="Arial"/>
          <w:szCs w:val="24"/>
        </w:rPr>
        <w:t>,</w:t>
      </w:r>
      <w:r w:rsidRPr="002E5360">
        <w:rPr>
          <w:rFonts w:ascii="Arial" w:hAnsi="Arial" w:cs="Arial"/>
          <w:szCs w:val="24"/>
        </w:rPr>
        <w:t xml:space="preserve"> </w:t>
      </w:r>
      <w:r w:rsidRPr="002E5360">
        <w:rPr>
          <w:rFonts w:ascii="Arial" w:hAnsi="Arial" w:cs="Arial"/>
          <w:color w:val="231F20"/>
          <w:szCs w:val="24"/>
        </w:rPr>
        <w:t xml:space="preserve">D.U., Warren E., Thorne D., &amp; </w:t>
      </w:r>
      <w:proofErr w:type="spellStart"/>
      <w:r w:rsidRPr="002E5360">
        <w:rPr>
          <w:rFonts w:ascii="Arial" w:hAnsi="Arial" w:cs="Arial"/>
          <w:color w:val="231F20"/>
          <w:szCs w:val="24"/>
        </w:rPr>
        <w:t>Woolhandler</w:t>
      </w:r>
      <w:proofErr w:type="spellEnd"/>
      <w:r w:rsidRPr="002E5360">
        <w:rPr>
          <w:rFonts w:ascii="Arial" w:hAnsi="Arial" w:cs="Arial"/>
          <w:color w:val="231F20"/>
          <w:szCs w:val="24"/>
        </w:rPr>
        <w:t xml:space="preserve"> S. (2005).  </w:t>
      </w:r>
      <w:proofErr w:type="gramStart"/>
      <w:r w:rsidRPr="002E5360">
        <w:rPr>
          <w:rFonts w:ascii="Arial" w:hAnsi="Arial" w:cs="Arial"/>
          <w:color w:val="231F20"/>
          <w:szCs w:val="24"/>
        </w:rPr>
        <w:t>Illness and injur</w:t>
      </w:r>
      <w:r w:rsidR="00B957C9" w:rsidRPr="002E5360">
        <w:rPr>
          <w:rFonts w:ascii="Arial" w:hAnsi="Arial" w:cs="Arial"/>
          <w:color w:val="231F20"/>
          <w:szCs w:val="24"/>
        </w:rPr>
        <w:t>y as contributors to bankruptcy.</w:t>
      </w:r>
      <w:proofErr w:type="gramEnd"/>
      <w:r w:rsidR="00B957C9" w:rsidRPr="002E5360">
        <w:rPr>
          <w:rFonts w:ascii="Arial" w:hAnsi="Arial" w:cs="Arial"/>
          <w:color w:val="231F20"/>
          <w:szCs w:val="24"/>
        </w:rPr>
        <w:t xml:space="preserve"> </w:t>
      </w:r>
      <w:r w:rsidRPr="002E5360">
        <w:rPr>
          <w:rFonts w:ascii="Arial" w:hAnsi="Arial" w:cs="Arial"/>
          <w:i/>
          <w:color w:val="333333"/>
          <w:szCs w:val="24"/>
          <w:shd w:val="clear" w:color="auto" w:fill="FFFFFF"/>
        </w:rPr>
        <w:t>Health Affairs</w:t>
      </w:r>
      <w:r w:rsidR="00B957C9" w:rsidRPr="002E5360">
        <w:rPr>
          <w:rFonts w:ascii="Arial" w:hAnsi="Arial" w:cs="Arial"/>
          <w:color w:val="333333"/>
          <w:szCs w:val="24"/>
          <w:shd w:val="clear" w:color="auto" w:fill="FFFFFF"/>
        </w:rPr>
        <w:t xml:space="preserve">, </w:t>
      </w:r>
      <w:r w:rsidR="00B957C9" w:rsidRPr="002E5360">
        <w:rPr>
          <w:rFonts w:ascii="Arial" w:hAnsi="Arial" w:cs="Arial"/>
          <w:i/>
          <w:color w:val="333333"/>
          <w:szCs w:val="24"/>
          <w:shd w:val="clear" w:color="auto" w:fill="FFFFFF"/>
        </w:rPr>
        <w:t>24</w:t>
      </w:r>
      <w:r w:rsidR="00B957C9" w:rsidRPr="002E5360">
        <w:rPr>
          <w:rFonts w:ascii="Arial" w:hAnsi="Arial" w:cs="Arial"/>
          <w:color w:val="333333"/>
          <w:szCs w:val="24"/>
          <w:shd w:val="clear" w:color="auto" w:fill="FFFFFF"/>
        </w:rPr>
        <w:t xml:space="preserve">, </w:t>
      </w:r>
      <w:r w:rsidR="00357412" w:rsidRPr="002E5360">
        <w:rPr>
          <w:rFonts w:ascii="Arial" w:hAnsi="Arial" w:cs="Arial"/>
          <w:color w:val="333333"/>
          <w:szCs w:val="24"/>
          <w:shd w:val="clear" w:color="auto" w:fill="FFFFFF"/>
        </w:rPr>
        <w:t xml:space="preserve">63-73. </w:t>
      </w:r>
      <w:proofErr w:type="spellStart"/>
      <w:proofErr w:type="gramStart"/>
      <w:r w:rsidR="00357412" w:rsidRPr="002E5360">
        <w:rPr>
          <w:rFonts w:ascii="Arial" w:hAnsi="Arial" w:cs="Arial"/>
          <w:color w:val="333333"/>
          <w:szCs w:val="24"/>
          <w:shd w:val="clear" w:color="auto" w:fill="FFFFFF"/>
        </w:rPr>
        <w:t>doi</w:t>
      </w:r>
      <w:proofErr w:type="spellEnd"/>
      <w:proofErr w:type="gramEnd"/>
      <w:r w:rsidR="00357412" w:rsidRPr="002E5360">
        <w:rPr>
          <w:rFonts w:ascii="Arial" w:hAnsi="Arial" w:cs="Arial"/>
          <w:color w:val="333333"/>
          <w:szCs w:val="24"/>
          <w:shd w:val="clear" w:color="auto" w:fill="FFFFFF"/>
        </w:rPr>
        <w:t>:</w:t>
      </w:r>
      <w:r w:rsidR="00357412" w:rsidRPr="002E5360">
        <w:rPr>
          <w:rFonts w:ascii="Arial" w:hAnsi="Arial" w:cs="Arial"/>
          <w:color w:val="535353"/>
          <w:szCs w:val="24"/>
        </w:rPr>
        <w:t xml:space="preserve"> 10.1377/hlthaff.W5.63</w:t>
      </w:r>
    </w:p>
    <w:p w:rsidR="00B957C9" w:rsidRPr="002E5360" w:rsidRDefault="00B957C9" w:rsidP="003574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Cs w:val="24"/>
          <w:shd w:val="clear" w:color="auto" w:fill="FFFFFF"/>
        </w:rPr>
      </w:pPr>
    </w:p>
    <w:p w:rsidR="00EB57F2" w:rsidRPr="00EB57F2" w:rsidRDefault="00EB57F2" w:rsidP="00EB57F2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</w:rPr>
      </w:pPr>
      <w:proofErr w:type="spellStart"/>
      <w:proofErr w:type="gramStart"/>
      <w:r w:rsidRPr="00EB57F2">
        <w:rPr>
          <w:rFonts w:ascii="Arial" w:hAnsi="Arial" w:cs="Arial"/>
        </w:rPr>
        <w:t>Koh</w:t>
      </w:r>
      <w:proofErr w:type="spellEnd"/>
      <w:r w:rsidRPr="00EB57F2">
        <w:rPr>
          <w:rFonts w:ascii="Arial" w:hAnsi="Arial" w:cs="Arial"/>
        </w:rPr>
        <w:t xml:space="preserve">, H. K., &amp; </w:t>
      </w:r>
      <w:proofErr w:type="spellStart"/>
      <w:r w:rsidRPr="00EB57F2">
        <w:rPr>
          <w:rFonts w:ascii="Arial" w:hAnsi="Arial" w:cs="Arial"/>
        </w:rPr>
        <w:t>Sebelius</w:t>
      </w:r>
      <w:proofErr w:type="spellEnd"/>
      <w:r w:rsidRPr="00EB57F2">
        <w:rPr>
          <w:rFonts w:ascii="Arial" w:hAnsi="Arial" w:cs="Arial"/>
        </w:rPr>
        <w:t xml:space="preserve">, K. </w:t>
      </w:r>
      <w:r>
        <w:rPr>
          <w:rFonts w:ascii="Arial" w:hAnsi="Arial" w:cs="Arial"/>
        </w:rPr>
        <w:t>G. (2010).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Promoting prevention </w:t>
      </w:r>
      <w:r w:rsidRPr="00EB57F2">
        <w:rPr>
          <w:rFonts w:ascii="Arial" w:hAnsi="Arial" w:cs="Arial"/>
        </w:rPr>
        <w:t>through the Affordable Care Act.</w:t>
      </w:r>
      <w:proofErr w:type="gramEnd"/>
      <w:r w:rsidRPr="00EB57F2">
        <w:rPr>
          <w:rFonts w:ascii="Arial" w:hAnsi="Arial" w:cs="Arial"/>
        </w:rPr>
        <w:t xml:space="preserve"> </w:t>
      </w:r>
      <w:r w:rsidRPr="00EB57F2">
        <w:rPr>
          <w:rFonts w:ascii="Arial" w:hAnsi="Arial" w:cs="Arial"/>
          <w:i/>
        </w:rPr>
        <w:t>New England Journal of Medicine</w:t>
      </w:r>
      <w:r w:rsidRPr="00EB57F2">
        <w:rPr>
          <w:rFonts w:ascii="Arial" w:hAnsi="Arial" w:cs="Arial"/>
        </w:rPr>
        <w:t xml:space="preserve">, </w:t>
      </w:r>
      <w:r w:rsidRPr="00EB57F2">
        <w:rPr>
          <w:rFonts w:ascii="Arial" w:hAnsi="Arial" w:cs="Arial"/>
          <w:i/>
        </w:rPr>
        <w:t>363</w:t>
      </w:r>
      <w:r w:rsidRPr="00EB57F2">
        <w:rPr>
          <w:rFonts w:ascii="Arial" w:hAnsi="Arial" w:cs="Arial"/>
        </w:rPr>
        <w:t>, 1296–1299.</w:t>
      </w:r>
    </w:p>
    <w:p w:rsidR="00EB57F2" w:rsidRDefault="00EB57F2" w:rsidP="001F26A6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bCs/>
          <w:szCs w:val="24"/>
        </w:rPr>
      </w:pPr>
    </w:p>
    <w:p w:rsidR="001F26A6" w:rsidRPr="002E5360" w:rsidRDefault="001F26A6" w:rsidP="001F26A6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bCs/>
          <w:szCs w:val="24"/>
        </w:rPr>
      </w:pPr>
      <w:proofErr w:type="gramStart"/>
      <w:r w:rsidRPr="002E5360">
        <w:rPr>
          <w:rFonts w:ascii="Arial" w:hAnsi="Arial" w:cs="Arial"/>
          <w:bCs/>
          <w:szCs w:val="24"/>
        </w:rPr>
        <w:lastRenderedPageBreak/>
        <w:t xml:space="preserve">Xu, K., Evans, D.B., </w:t>
      </w:r>
      <w:proofErr w:type="spellStart"/>
      <w:r w:rsidRPr="002E5360">
        <w:rPr>
          <w:rFonts w:ascii="Arial" w:hAnsi="Arial" w:cs="Arial"/>
          <w:bCs/>
          <w:szCs w:val="24"/>
        </w:rPr>
        <w:t>Carrin</w:t>
      </w:r>
      <w:proofErr w:type="spellEnd"/>
      <w:r w:rsidRPr="002E5360">
        <w:rPr>
          <w:rFonts w:ascii="Arial" w:hAnsi="Arial" w:cs="Arial"/>
          <w:bCs/>
          <w:szCs w:val="24"/>
        </w:rPr>
        <w:t xml:space="preserve">, G., </w:t>
      </w:r>
      <w:r w:rsidR="0068758A" w:rsidRPr="002E5360">
        <w:rPr>
          <w:rFonts w:ascii="Arial" w:hAnsi="Arial" w:cs="Arial"/>
          <w:bCs/>
          <w:szCs w:val="24"/>
        </w:rPr>
        <w:t>Aguil</w:t>
      </w:r>
      <w:r w:rsidRPr="002E5360">
        <w:rPr>
          <w:rFonts w:ascii="Arial" w:hAnsi="Arial" w:cs="Arial"/>
          <w:bCs/>
          <w:szCs w:val="24"/>
        </w:rPr>
        <w:t>ar-Rivera, A.M., Musgrove, P., &amp; Evans, T. (2007).</w:t>
      </w:r>
      <w:proofErr w:type="gramEnd"/>
      <w:r w:rsidRPr="002E5360">
        <w:rPr>
          <w:rFonts w:ascii="Arial" w:hAnsi="Arial" w:cs="Arial"/>
          <w:bCs/>
          <w:szCs w:val="24"/>
        </w:rPr>
        <w:t xml:space="preserve">  Protecting households from catastrophic health spending.  </w:t>
      </w:r>
      <w:r w:rsidRPr="002E5360">
        <w:rPr>
          <w:rFonts w:ascii="Arial" w:hAnsi="Arial" w:cs="Arial"/>
          <w:bCs/>
          <w:i/>
          <w:szCs w:val="24"/>
        </w:rPr>
        <w:t>Health Affairs</w:t>
      </w:r>
      <w:r w:rsidRPr="002E5360">
        <w:rPr>
          <w:rFonts w:ascii="Arial" w:hAnsi="Arial" w:cs="Arial"/>
          <w:bCs/>
          <w:szCs w:val="24"/>
        </w:rPr>
        <w:t xml:space="preserve">, </w:t>
      </w:r>
      <w:r w:rsidRPr="002E5360">
        <w:rPr>
          <w:rFonts w:ascii="Arial" w:hAnsi="Arial" w:cs="Arial"/>
          <w:bCs/>
          <w:i/>
          <w:szCs w:val="24"/>
        </w:rPr>
        <w:t>26</w:t>
      </w:r>
      <w:r w:rsidRPr="002E5360">
        <w:rPr>
          <w:rFonts w:ascii="Arial" w:hAnsi="Arial" w:cs="Arial"/>
          <w:bCs/>
          <w:szCs w:val="24"/>
        </w:rPr>
        <w:t>(4), 972-983.</w:t>
      </w:r>
    </w:p>
    <w:p w:rsidR="001F26A6" w:rsidRPr="002E5360" w:rsidRDefault="001F26A6" w:rsidP="00063F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64"/>
          <w:szCs w:val="24"/>
        </w:rPr>
      </w:pPr>
    </w:p>
    <w:p w:rsidR="00B500F4" w:rsidRPr="002E5360" w:rsidRDefault="00CF5D7D" w:rsidP="00B500F4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/>
          <w:szCs w:val="24"/>
        </w:rPr>
      </w:pPr>
      <w:r w:rsidRPr="002E5360">
        <w:rPr>
          <w:rFonts w:ascii="Arial" w:eastAsia="Times New Roman" w:hAnsi="Arial" w:cs="Arial"/>
          <w:b/>
          <w:szCs w:val="24"/>
        </w:rPr>
        <w:t>Presenter Identification</w:t>
      </w:r>
      <w:r w:rsidR="00AB23FB" w:rsidRPr="002E5360">
        <w:rPr>
          <w:rFonts w:ascii="Arial" w:eastAsia="Times New Roman" w:hAnsi="Arial" w:cs="Arial"/>
          <w:b/>
          <w:szCs w:val="24"/>
        </w:rPr>
        <w:t>:</w:t>
      </w:r>
    </w:p>
    <w:p w:rsidR="00CF5D7D" w:rsidRPr="002E5360" w:rsidRDefault="00CF5D7D" w:rsidP="00B500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Cs w:val="24"/>
        </w:rPr>
      </w:pPr>
      <w:r w:rsidRPr="002E5360">
        <w:rPr>
          <w:rFonts w:ascii="Arial" w:eastAsia="Times New Roman" w:hAnsi="Arial" w:cs="Arial"/>
          <w:b/>
          <w:szCs w:val="24"/>
        </w:rPr>
        <w:t>Full name</w:t>
      </w:r>
      <w:r w:rsidR="00AB23FB" w:rsidRPr="002E5360">
        <w:rPr>
          <w:rFonts w:ascii="Arial" w:eastAsia="Times New Roman" w:hAnsi="Arial" w:cs="Arial"/>
          <w:b/>
          <w:szCs w:val="24"/>
        </w:rPr>
        <w:t>:</w:t>
      </w:r>
      <w:r w:rsidR="00AB23FB" w:rsidRPr="002E5360">
        <w:rPr>
          <w:rFonts w:ascii="Arial" w:eastAsia="Times New Roman" w:hAnsi="Arial" w:cs="Arial"/>
          <w:szCs w:val="24"/>
        </w:rPr>
        <w:t xml:space="preserve"> Sally A. </w:t>
      </w:r>
      <w:r w:rsidR="001B017B" w:rsidRPr="002E5360">
        <w:rPr>
          <w:rFonts w:ascii="Arial" w:eastAsia="Times New Roman" w:hAnsi="Arial" w:cs="Arial"/>
          <w:szCs w:val="24"/>
        </w:rPr>
        <w:t>Hageman</w:t>
      </w:r>
    </w:p>
    <w:p w:rsidR="00CF5D7D" w:rsidRPr="002E5360" w:rsidRDefault="00CF5D7D" w:rsidP="00B500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Cs w:val="24"/>
        </w:rPr>
      </w:pPr>
      <w:r w:rsidRPr="002E5360">
        <w:rPr>
          <w:rFonts w:ascii="Arial" w:eastAsia="Times New Roman" w:hAnsi="Arial" w:cs="Arial"/>
          <w:b/>
          <w:szCs w:val="24"/>
        </w:rPr>
        <w:t>Title</w:t>
      </w:r>
      <w:r w:rsidR="00AB23FB" w:rsidRPr="002E5360">
        <w:rPr>
          <w:rFonts w:ascii="Arial" w:eastAsia="Times New Roman" w:hAnsi="Arial" w:cs="Arial"/>
          <w:b/>
          <w:szCs w:val="24"/>
        </w:rPr>
        <w:t>:</w:t>
      </w:r>
      <w:r w:rsidR="00AB23FB" w:rsidRPr="002E5360">
        <w:rPr>
          <w:rFonts w:ascii="Arial" w:eastAsia="Times New Roman" w:hAnsi="Arial" w:cs="Arial"/>
          <w:szCs w:val="24"/>
        </w:rPr>
        <w:t xml:space="preserve"> MSW</w:t>
      </w:r>
      <w:r w:rsidR="001B017B" w:rsidRPr="002E5360">
        <w:rPr>
          <w:rFonts w:ascii="Arial" w:eastAsia="Times New Roman" w:hAnsi="Arial" w:cs="Arial"/>
          <w:szCs w:val="24"/>
        </w:rPr>
        <w:t>, Doctoral Student</w:t>
      </w:r>
    </w:p>
    <w:p w:rsidR="00CF5D7D" w:rsidRPr="002E5360" w:rsidRDefault="00AB23FB" w:rsidP="00B500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Cs w:val="24"/>
        </w:rPr>
      </w:pPr>
      <w:r w:rsidRPr="002E5360">
        <w:rPr>
          <w:rFonts w:ascii="Arial" w:eastAsia="Times New Roman" w:hAnsi="Arial" w:cs="Arial"/>
          <w:b/>
          <w:szCs w:val="24"/>
        </w:rPr>
        <w:t xml:space="preserve">Work institution name:  </w:t>
      </w:r>
      <w:r w:rsidR="001B017B" w:rsidRPr="002E5360">
        <w:rPr>
          <w:rFonts w:ascii="Arial" w:hAnsi="Arial" w:cs="Arial"/>
          <w:color w:val="000000"/>
          <w:szCs w:val="24"/>
        </w:rPr>
        <w:t>University of Maryland</w:t>
      </w:r>
    </w:p>
    <w:p w:rsidR="00F307A3" w:rsidRPr="002E5360" w:rsidRDefault="00CF5D7D" w:rsidP="00B500F4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2E5360">
        <w:rPr>
          <w:rFonts w:ascii="Arial" w:eastAsia="Times New Roman" w:hAnsi="Arial" w:cs="Arial"/>
          <w:b/>
          <w:szCs w:val="24"/>
        </w:rPr>
        <w:t>Mailing address</w:t>
      </w:r>
      <w:r w:rsidR="00AB23FB" w:rsidRPr="002E5360">
        <w:rPr>
          <w:rFonts w:ascii="Arial" w:eastAsia="Times New Roman" w:hAnsi="Arial" w:cs="Arial"/>
          <w:b/>
          <w:szCs w:val="24"/>
        </w:rPr>
        <w:t>:</w:t>
      </w:r>
      <w:r w:rsidR="004E7214" w:rsidRPr="002E5360">
        <w:rPr>
          <w:rFonts w:ascii="Arial" w:eastAsia="Times New Roman" w:hAnsi="Arial" w:cs="Arial"/>
          <w:b/>
          <w:szCs w:val="24"/>
        </w:rPr>
        <w:t xml:space="preserve"> </w:t>
      </w:r>
      <w:r w:rsidR="00D01A68" w:rsidRPr="002E5360">
        <w:rPr>
          <w:rFonts w:ascii="Arial" w:eastAsia="Times New Roman" w:hAnsi="Arial" w:cs="Arial"/>
          <w:szCs w:val="24"/>
        </w:rPr>
        <w:t xml:space="preserve">University of Maryland </w:t>
      </w:r>
      <w:r w:rsidR="004E7214" w:rsidRPr="002E5360">
        <w:rPr>
          <w:rFonts w:ascii="Arial" w:hAnsi="Arial" w:cs="Arial"/>
          <w:color w:val="000000"/>
          <w:szCs w:val="24"/>
        </w:rPr>
        <w:t>School of Social Work</w:t>
      </w:r>
      <w:r w:rsidR="00D01A68" w:rsidRPr="002E5360">
        <w:rPr>
          <w:rFonts w:ascii="Arial" w:hAnsi="Arial" w:cs="Arial"/>
          <w:color w:val="000000"/>
          <w:szCs w:val="24"/>
        </w:rPr>
        <w:t>, PhD Program, 525 West Redwood Street, Baltimore, MD 21201</w:t>
      </w:r>
    </w:p>
    <w:p w:rsidR="00CF5D7D" w:rsidRPr="002E5360" w:rsidRDefault="00CF5D7D" w:rsidP="00B500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Cs w:val="24"/>
        </w:rPr>
      </w:pPr>
      <w:r w:rsidRPr="002E5360">
        <w:rPr>
          <w:rFonts w:ascii="Arial" w:eastAsia="Times New Roman" w:hAnsi="Arial" w:cs="Arial"/>
          <w:b/>
          <w:szCs w:val="24"/>
        </w:rPr>
        <w:t>Telephone number</w:t>
      </w:r>
      <w:r w:rsidR="00AB23FB" w:rsidRPr="002E5360">
        <w:rPr>
          <w:rFonts w:ascii="Arial" w:eastAsia="Times New Roman" w:hAnsi="Arial" w:cs="Arial"/>
          <w:b/>
          <w:szCs w:val="24"/>
        </w:rPr>
        <w:t>:</w:t>
      </w:r>
      <w:r w:rsidR="00257245" w:rsidRPr="002E5360">
        <w:rPr>
          <w:rFonts w:ascii="Arial" w:eastAsia="Times New Roman" w:hAnsi="Arial" w:cs="Arial"/>
          <w:b/>
          <w:szCs w:val="24"/>
        </w:rPr>
        <w:t xml:space="preserve"> </w:t>
      </w:r>
      <w:r w:rsidR="001B017B" w:rsidRPr="002E5360">
        <w:rPr>
          <w:rFonts w:ascii="Arial" w:eastAsia="Times New Roman" w:hAnsi="Arial" w:cs="Arial"/>
          <w:szCs w:val="24"/>
        </w:rPr>
        <w:t>443-629-4088</w:t>
      </w:r>
    </w:p>
    <w:p w:rsidR="00B7091C" w:rsidRPr="002E5360" w:rsidRDefault="00CF5D7D" w:rsidP="00B500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Cs w:val="24"/>
        </w:rPr>
      </w:pPr>
      <w:r w:rsidRPr="002E5360">
        <w:rPr>
          <w:rFonts w:ascii="Arial" w:eastAsia="Times New Roman" w:hAnsi="Arial" w:cs="Arial"/>
          <w:b/>
          <w:szCs w:val="24"/>
        </w:rPr>
        <w:t>Fax number</w:t>
      </w:r>
      <w:r w:rsidR="00AB23FB" w:rsidRPr="002E5360">
        <w:rPr>
          <w:rFonts w:ascii="Arial" w:eastAsia="Times New Roman" w:hAnsi="Arial" w:cs="Arial"/>
          <w:b/>
          <w:szCs w:val="24"/>
        </w:rPr>
        <w:t>:</w:t>
      </w:r>
      <w:r w:rsidR="00F1091E" w:rsidRPr="002E5360">
        <w:rPr>
          <w:rFonts w:ascii="Arial" w:eastAsia="Times New Roman" w:hAnsi="Arial" w:cs="Arial"/>
          <w:b/>
          <w:szCs w:val="24"/>
        </w:rPr>
        <w:t xml:space="preserve"> </w:t>
      </w:r>
      <w:r w:rsidR="00B7091C" w:rsidRPr="002E5360">
        <w:rPr>
          <w:rFonts w:ascii="Arial" w:eastAsia="Times New Roman" w:hAnsi="Arial" w:cs="Arial"/>
          <w:szCs w:val="24"/>
        </w:rPr>
        <w:t>410-706-3448</w:t>
      </w:r>
    </w:p>
    <w:p w:rsidR="00CF5D7D" w:rsidRPr="002E5360" w:rsidRDefault="00CF5D7D" w:rsidP="00B500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Cs w:val="24"/>
        </w:rPr>
      </w:pPr>
      <w:r w:rsidRPr="002E5360">
        <w:rPr>
          <w:rFonts w:ascii="Arial" w:eastAsia="Times New Roman" w:hAnsi="Arial" w:cs="Arial"/>
          <w:b/>
          <w:szCs w:val="24"/>
        </w:rPr>
        <w:t>E-mail address</w:t>
      </w:r>
      <w:r w:rsidR="00AB23FB" w:rsidRPr="002E5360">
        <w:rPr>
          <w:rFonts w:ascii="Arial" w:eastAsia="Times New Roman" w:hAnsi="Arial" w:cs="Arial"/>
          <w:b/>
          <w:szCs w:val="24"/>
        </w:rPr>
        <w:t>:</w:t>
      </w:r>
      <w:r w:rsidR="00367958" w:rsidRPr="002E5360">
        <w:rPr>
          <w:rFonts w:ascii="Arial" w:eastAsia="Times New Roman" w:hAnsi="Arial" w:cs="Arial"/>
          <w:szCs w:val="24"/>
        </w:rPr>
        <w:t xml:space="preserve"> </w:t>
      </w:r>
      <w:r w:rsidR="001B017B" w:rsidRPr="002E5360">
        <w:rPr>
          <w:rFonts w:ascii="Arial" w:eastAsia="Times New Roman" w:hAnsi="Arial" w:cs="Arial"/>
          <w:szCs w:val="24"/>
        </w:rPr>
        <w:t>shageman@ssw.umaryland.edu</w:t>
      </w:r>
    </w:p>
    <w:p w:rsidR="00367958" w:rsidRPr="002E5360" w:rsidRDefault="00CF5D7D" w:rsidP="00B500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Cs w:val="24"/>
        </w:rPr>
      </w:pPr>
      <w:r w:rsidRPr="002E5360">
        <w:rPr>
          <w:rFonts w:ascii="Arial" w:eastAsia="Times New Roman" w:hAnsi="Arial" w:cs="Arial"/>
          <w:b/>
          <w:szCs w:val="24"/>
        </w:rPr>
        <w:t>Brief biography</w:t>
      </w:r>
      <w:r w:rsidR="00AB23FB" w:rsidRPr="002E5360">
        <w:rPr>
          <w:rFonts w:ascii="Arial" w:eastAsia="Times New Roman" w:hAnsi="Arial" w:cs="Arial"/>
          <w:b/>
          <w:szCs w:val="24"/>
        </w:rPr>
        <w:t>:</w:t>
      </w:r>
      <w:r w:rsidR="00367958" w:rsidRPr="002E5360">
        <w:rPr>
          <w:rFonts w:ascii="Arial" w:eastAsia="Times New Roman" w:hAnsi="Arial" w:cs="Arial"/>
          <w:szCs w:val="24"/>
        </w:rPr>
        <w:t xml:space="preserve">  </w:t>
      </w:r>
      <w:r w:rsidR="00123C86" w:rsidRPr="00123C86">
        <w:rPr>
          <w:rFonts w:ascii="Arial" w:eastAsia="Times New Roman" w:hAnsi="Arial" w:cs="Arial"/>
          <w:szCs w:val="24"/>
        </w:rPr>
        <w:t xml:space="preserve">Sally A. Hageman, MSW, is a doctoral student at the University </w:t>
      </w:r>
      <w:proofErr w:type="gramStart"/>
      <w:r w:rsidR="00123C86" w:rsidRPr="00123C86">
        <w:rPr>
          <w:rFonts w:ascii="Arial" w:eastAsia="Times New Roman" w:hAnsi="Arial" w:cs="Arial"/>
          <w:szCs w:val="24"/>
        </w:rPr>
        <w:t>of Maryland School of</w:t>
      </w:r>
      <w:proofErr w:type="gramEnd"/>
      <w:r w:rsidR="00123C86" w:rsidRPr="00123C86">
        <w:rPr>
          <w:rFonts w:ascii="Arial" w:eastAsia="Times New Roman" w:hAnsi="Arial" w:cs="Arial"/>
          <w:szCs w:val="24"/>
        </w:rPr>
        <w:t xml:space="preserve"> Social Work. Her research interests include Financial Capability and Asset Building (FCAB)</w:t>
      </w:r>
      <w:r w:rsidR="00A47417">
        <w:rPr>
          <w:rFonts w:ascii="Arial" w:eastAsia="Times New Roman" w:hAnsi="Arial" w:cs="Arial"/>
          <w:szCs w:val="24"/>
        </w:rPr>
        <w:t xml:space="preserve"> </w:t>
      </w:r>
      <w:bookmarkStart w:id="0" w:name="_GoBack"/>
      <w:bookmarkEnd w:id="0"/>
      <w:r w:rsidR="00123C86" w:rsidRPr="00123C86">
        <w:rPr>
          <w:rFonts w:ascii="Arial" w:eastAsia="Times New Roman" w:hAnsi="Arial" w:cs="Arial"/>
          <w:szCs w:val="24"/>
        </w:rPr>
        <w:t>and Quality of Life and FCAB in social work education.</w:t>
      </w:r>
    </w:p>
    <w:p w:rsidR="00B500F4" w:rsidRPr="002E5360" w:rsidRDefault="00B500F4" w:rsidP="00B500F4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/>
          <w:szCs w:val="24"/>
        </w:rPr>
      </w:pPr>
    </w:p>
    <w:p w:rsidR="00715C50" w:rsidRPr="002E5360" w:rsidRDefault="00715C50" w:rsidP="00192C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Cs w:val="24"/>
        </w:rPr>
      </w:pPr>
    </w:p>
    <w:sectPr w:rsidR="00715C50" w:rsidRPr="002E536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D85" w:rsidRDefault="00AC2D85" w:rsidP="00025B99">
      <w:pPr>
        <w:spacing w:after="0" w:line="240" w:lineRule="auto"/>
      </w:pPr>
      <w:r>
        <w:separator/>
      </w:r>
    </w:p>
  </w:endnote>
  <w:endnote w:type="continuationSeparator" w:id="0">
    <w:p w:rsidR="00AC2D85" w:rsidRDefault="00AC2D85" w:rsidP="00025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D85" w:rsidRDefault="00AC2D85" w:rsidP="00025B99">
      <w:pPr>
        <w:spacing w:after="0" w:line="240" w:lineRule="auto"/>
      </w:pPr>
      <w:r>
        <w:separator/>
      </w:r>
    </w:p>
  </w:footnote>
  <w:footnote w:type="continuationSeparator" w:id="0">
    <w:p w:rsidR="00AC2D85" w:rsidRDefault="00AC2D85" w:rsidP="00025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B99" w:rsidRPr="00D54724" w:rsidRDefault="00A47417" w:rsidP="00025B99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Hageman-Abstract-CSWE 2015</w:t>
    </w:r>
  </w:p>
  <w:p w:rsidR="00025B99" w:rsidRDefault="00025B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468E7"/>
    <w:multiLevelType w:val="hybridMultilevel"/>
    <w:tmpl w:val="8D88FD14"/>
    <w:lvl w:ilvl="0" w:tplc="850CA9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32BE4C">
      <w:start w:val="115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B866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D019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B087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1205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9664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A6E8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7EAE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4BF1020"/>
    <w:multiLevelType w:val="hybridMultilevel"/>
    <w:tmpl w:val="BB625540"/>
    <w:lvl w:ilvl="0" w:tplc="E65629E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B5C39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56F34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6BF295D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4022C0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88A1F8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3BD0199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0BA04A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6CCCC1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">
    <w:nsid w:val="1B250248"/>
    <w:multiLevelType w:val="hybridMultilevel"/>
    <w:tmpl w:val="D1206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B0E89"/>
    <w:multiLevelType w:val="multilevel"/>
    <w:tmpl w:val="A6104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803F4C"/>
    <w:multiLevelType w:val="hybridMultilevel"/>
    <w:tmpl w:val="D1206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1B064E"/>
    <w:multiLevelType w:val="multilevel"/>
    <w:tmpl w:val="06B0D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CC1D13"/>
    <w:multiLevelType w:val="hybridMultilevel"/>
    <w:tmpl w:val="D1206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8642E1"/>
    <w:multiLevelType w:val="multilevel"/>
    <w:tmpl w:val="D2EA0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892AB7"/>
    <w:multiLevelType w:val="multilevel"/>
    <w:tmpl w:val="DB363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78371A"/>
    <w:multiLevelType w:val="multilevel"/>
    <w:tmpl w:val="4B52E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8E4979"/>
    <w:multiLevelType w:val="hybridMultilevel"/>
    <w:tmpl w:val="EB802698"/>
    <w:lvl w:ilvl="0" w:tplc="1FDC97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501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8E39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6AFA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403F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D2C4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6E19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C011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EC7E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7"/>
  </w:num>
  <w:num w:numId="5">
    <w:abstractNumId w:val="9"/>
  </w:num>
  <w:num w:numId="6">
    <w:abstractNumId w:val="6"/>
  </w:num>
  <w:num w:numId="7">
    <w:abstractNumId w:val="4"/>
  </w:num>
  <w:num w:numId="8">
    <w:abstractNumId w:val="2"/>
  </w:num>
  <w:num w:numId="9">
    <w:abstractNumId w:val="1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D7D"/>
    <w:rsid w:val="000076A3"/>
    <w:rsid w:val="0002273B"/>
    <w:rsid w:val="00025B99"/>
    <w:rsid w:val="0005206E"/>
    <w:rsid w:val="00055133"/>
    <w:rsid w:val="00056029"/>
    <w:rsid w:val="0005779D"/>
    <w:rsid w:val="00063F85"/>
    <w:rsid w:val="00073F15"/>
    <w:rsid w:val="000B4F4F"/>
    <w:rsid w:val="000C0838"/>
    <w:rsid w:val="000C14BA"/>
    <w:rsid w:val="000E5075"/>
    <w:rsid w:val="000E7983"/>
    <w:rsid w:val="00104F2E"/>
    <w:rsid w:val="00111380"/>
    <w:rsid w:val="00123C86"/>
    <w:rsid w:val="001255E2"/>
    <w:rsid w:val="0015439B"/>
    <w:rsid w:val="00164BC2"/>
    <w:rsid w:val="0017445B"/>
    <w:rsid w:val="00175545"/>
    <w:rsid w:val="00176F95"/>
    <w:rsid w:val="00192C32"/>
    <w:rsid w:val="00196A78"/>
    <w:rsid w:val="001B017B"/>
    <w:rsid w:val="001B2042"/>
    <w:rsid w:val="001C0353"/>
    <w:rsid w:val="001D00B6"/>
    <w:rsid w:val="001E6585"/>
    <w:rsid w:val="001F26A6"/>
    <w:rsid w:val="0021524C"/>
    <w:rsid w:val="00222F36"/>
    <w:rsid w:val="00223DC0"/>
    <w:rsid w:val="00231ACA"/>
    <w:rsid w:val="00232402"/>
    <w:rsid w:val="0025185E"/>
    <w:rsid w:val="002528A4"/>
    <w:rsid w:val="00257245"/>
    <w:rsid w:val="002622A4"/>
    <w:rsid w:val="0026289D"/>
    <w:rsid w:val="00272400"/>
    <w:rsid w:val="00293E29"/>
    <w:rsid w:val="0029616A"/>
    <w:rsid w:val="002A03E4"/>
    <w:rsid w:val="002A5DE7"/>
    <w:rsid w:val="002B2F88"/>
    <w:rsid w:val="002B7E58"/>
    <w:rsid w:val="002C3F4C"/>
    <w:rsid w:val="002C6FA3"/>
    <w:rsid w:val="002E5360"/>
    <w:rsid w:val="002E7FC8"/>
    <w:rsid w:val="002F0D7C"/>
    <w:rsid w:val="002F5217"/>
    <w:rsid w:val="003164C4"/>
    <w:rsid w:val="00322D0E"/>
    <w:rsid w:val="00331B10"/>
    <w:rsid w:val="00337BD4"/>
    <w:rsid w:val="00350B85"/>
    <w:rsid w:val="00354A12"/>
    <w:rsid w:val="00357412"/>
    <w:rsid w:val="00367958"/>
    <w:rsid w:val="00387BDE"/>
    <w:rsid w:val="003946DA"/>
    <w:rsid w:val="00394752"/>
    <w:rsid w:val="003B300C"/>
    <w:rsid w:val="003C1C2B"/>
    <w:rsid w:val="003D46BC"/>
    <w:rsid w:val="003E56B3"/>
    <w:rsid w:val="003E7E32"/>
    <w:rsid w:val="00410030"/>
    <w:rsid w:val="00412E2D"/>
    <w:rsid w:val="00434EC5"/>
    <w:rsid w:val="00441760"/>
    <w:rsid w:val="00456626"/>
    <w:rsid w:val="004758E4"/>
    <w:rsid w:val="004874DF"/>
    <w:rsid w:val="00490D1B"/>
    <w:rsid w:val="00495289"/>
    <w:rsid w:val="004A5DCB"/>
    <w:rsid w:val="004B2F54"/>
    <w:rsid w:val="004B4DAB"/>
    <w:rsid w:val="004E7214"/>
    <w:rsid w:val="004E7EE8"/>
    <w:rsid w:val="005045A6"/>
    <w:rsid w:val="005269A2"/>
    <w:rsid w:val="005360CA"/>
    <w:rsid w:val="00550383"/>
    <w:rsid w:val="00563706"/>
    <w:rsid w:val="00563EE2"/>
    <w:rsid w:val="0057064B"/>
    <w:rsid w:val="0057075A"/>
    <w:rsid w:val="00575B89"/>
    <w:rsid w:val="005774EE"/>
    <w:rsid w:val="00593E41"/>
    <w:rsid w:val="005A368E"/>
    <w:rsid w:val="005A57D5"/>
    <w:rsid w:val="005B4C1D"/>
    <w:rsid w:val="005C2D33"/>
    <w:rsid w:val="005C65B0"/>
    <w:rsid w:val="00601ABC"/>
    <w:rsid w:val="00602E5B"/>
    <w:rsid w:val="00605DDE"/>
    <w:rsid w:val="00611609"/>
    <w:rsid w:val="00612265"/>
    <w:rsid w:val="0061583A"/>
    <w:rsid w:val="006343C9"/>
    <w:rsid w:val="00641C28"/>
    <w:rsid w:val="00654BB7"/>
    <w:rsid w:val="006724A2"/>
    <w:rsid w:val="00676270"/>
    <w:rsid w:val="00683004"/>
    <w:rsid w:val="0068758A"/>
    <w:rsid w:val="006876EC"/>
    <w:rsid w:val="006A1317"/>
    <w:rsid w:val="006B2A87"/>
    <w:rsid w:val="006D184C"/>
    <w:rsid w:val="006E00E1"/>
    <w:rsid w:val="006F298A"/>
    <w:rsid w:val="00715C50"/>
    <w:rsid w:val="007171EC"/>
    <w:rsid w:val="007327F0"/>
    <w:rsid w:val="00742F2E"/>
    <w:rsid w:val="007445DF"/>
    <w:rsid w:val="007558B0"/>
    <w:rsid w:val="00760CB0"/>
    <w:rsid w:val="007656B7"/>
    <w:rsid w:val="00790F89"/>
    <w:rsid w:val="00791994"/>
    <w:rsid w:val="007A370B"/>
    <w:rsid w:val="007A3B9E"/>
    <w:rsid w:val="007B0D15"/>
    <w:rsid w:val="007B3752"/>
    <w:rsid w:val="007D7261"/>
    <w:rsid w:val="007F4C29"/>
    <w:rsid w:val="007F5930"/>
    <w:rsid w:val="0080246D"/>
    <w:rsid w:val="00802DE3"/>
    <w:rsid w:val="008170D9"/>
    <w:rsid w:val="00826498"/>
    <w:rsid w:val="00844E87"/>
    <w:rsid w:val="00861E22"/>
    <w:rsid w:val="00862DD7"/>
    <w:rsid w:val="00870422"/>
    <w:rsid w:val="00887097"/>
    <w:rsid w:val="00894DE5"/>
    <w:rsid w:val="00895B84"/>
    <w:rsid w:val="008C1C57"/>
    <w:rsid w:val="008D2D61"/>
    <w:rsid w:val="008E239D"/>
    <w:rsid w:val="008E65F5"/>
    <w:rsid w:val="008F563E"/>
    <w:rsid w:val="008F5D11"/>
    <w:rsid w:val="009604E3"/>
    <w:rsid w:val="00964DB6"/>
    <w:rsid w:val="00970FF8"/>
    <w:rsid w:val="00986400"/>
    <w:rsid w:val="009932EA"/>
    <w:rsid w:val="00994AAF"/>
    <w:rsid w:val="009A0D88"/>
    <w:rsid w:val="009A0E45"/>
    <w:rsid w:val="009A1139"/>
    <w:rsid w:val="009A1D7E"/>
    <w:rsid w:val="009A6395"/>
    <w:rsid w:val="009B100E"/>
    <w:rsid w:val="009D0A23"/>
    <w:rsid w:val="009D3969"/>
    <w:rsid w:val="009D7D7A"/>
    <w:rsid w:val="009E019E"/>
    <w:rsid w:val="009E0276"/>
    <w:rsid w:val="009F2101"/>
    <w:rsid w:val="009F69FF"/>
    <w:rsid w:val="00A36258"/>
    <w:rsid w:val="00A446F0"/>
    <w:rsid w:val="00A47417"/>
    <w:rsid w:val="00A82C31"/>
    <w:rsid w:val="00A83AAC"/>
    <w:rsid w:val="00A91C1C"/>
    <w:rsid w:val="00A94198"/>
    <w:rsid w:val="00AB23FB"/>
    <w:rsid w:val="00AB5280"/>
    <w:rsid w:val="00AC10E7"/>
    <w:rsid w:val="00AC2D85"/>
    <w:rsid w:val="00AD216F"/>
    <w:rsid w:val="00AD4AF2"/>
    <w:rsid w:val="00AD77A3"/>
    <w:rsid w:val="00AF3F11"/>
    <w:rsid w:val="00AF7CCF"/>
    <w:rsid w:val="00B0226A"/>
    <w:rsid w:val="00B17EA9"/>
    <w:rsid w:val="00B24106"/>
    <w:rsid w:val="00B35165"/>
    <w:rsid w:val="00B500F4"/>
    <w:rsid w:val="00B55352"/>
    <w:rsid w:val="00B64F8C"/>
    <w:rsid w:val="00B6760E"/>
    <w:rsid w:val="00B7091C"/>
    <w:rsid w:val="00B8174B"/>
    <w:rsid w:val="00B84CB5"/>
    <w:rsid w:val="00B86605"/>
    <w:rsid w:val="00B9426E"/>
    <w:rsid w:val="00B957C9"/>
    <w:rsid w:val="00BB59E0"/>
    <w:rsid w:val="00BD4FA3"/>
    <w:rsid w:val="00BD759F"/>
    <w:rsid w:val="00BF30C2"/>
    <w:rsid w:val="00BF6CC6"/>
    <w:rsid w:val="00C12302"/>
    <w:rsid w:val="00C1766A"/>
    <w:rsid w:val="00C36543"/>
    <w:rsid w:val="00C42EBE"/>
    <w:rsid w:val="00C64B79"/>
    <w:rsid w:val="00C74E7F"/>
    <w:rsid w:val="00CB3127"/>
    <w:rsid w:val="00CC0A5C"/>
    <w:rsid w:val="00CC3418"/>
    <w:rsid w:val="00CF5D7D"/>
    <w:rsid w:val="00CF7A01"/>
    <w:rsid w:val="00D01239"/>
    <w:rsid w:val="00D01A68"/>
    <w:rsid w:val="00D03D40"/>
    <w:rsid w:val="00D32F6B"/>
    <w:rsid w:val="00D54724"/>
    <w:rsid w:val="00D916A1"/>
    <w:rsid w:val="00D91BBE"/>
    <w:rsid w:val="00DC37B3"/>
    <w:rsid w:val="00DD19A0"/>
    <w:rsid w:val="00DE5C63"/>
    <w:rsid w:val="00DE7026"/>
    <w:rsid w:val="00DF25CB"/>
    <w:rsid w:val="00E03D5E"/>
    <w:rsid w:val="00E064B0"/>
    <w:rsid w:val="00E16F05"/>
    <w:rsid w:val="00E1724B"/>
    <w:rsid w:val="00E253AA"/>
    <w:rsid w:val="00E40D2B"/>
    <w:rsid w:val="00E40FE0"/>
    <w:rsid w:val="00E428DB"/>
    <w:rsid w:val="00E76EB1"/>
    <w:rsid w:val="00E8744F"/>
    <w:rsid w:val="00EA26CA"/>
    <w:rsid w:val="00EB57F2"/>
    <w:rsid w:val="00EC3C1D"/>
    <w:rsid w:val="00EC7615"/>
    <w:rsid w:val="00ED39F8"/>
    <w:rsid w:val="00F1091E"/>
    <w:rsid w:val="00F30268"/>
    <w:rsid w:val="00F307A3"/>
    <w:rsid w:val="00F461C9"/>
    <w:rsid w:val="00F63B76"/>
    <w:rsid w:val="00F645B9"/>
    <w:rsid w:val="00F7471B"/>
    <w:rsid w:val="00F749F6"/>
    <w:rsid w:val="00F96FD7"/>
    <w:rsid w:val="00F9774E"/>
    <w:rsid w:val="00FA2AC4"/>
    <w:rsid w:val="00FA7EDC"/>
    <w:rsid w:val="00FB53B0"/>
    <w:rsid w:val="00FE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5D7D"/>
    <w:rPr>
      <w:strike w:val="0"/>
      <w:dstrike w:val="0"/>
      <w:color w:val="6B931D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AB5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B52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5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B99"/>
  </w:style>
  <w:style w:type="paragraph" w:styleId="Footer">
    <w:name w:val="footer"/>
    <w:basedOn w:val="Normal"/>
    <w:link w:val="FooterChar"/>
    <w:uiPriority w:val="99"/>
    <w:unhideWhenUsed/>
    <w:rsid w:val="00025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B99"/>
  </w:style>
  <w:style w:type="paragraph" w:styleId="BalloonText">
    <w:name w:val="Balloon Text"/>
    <w:basedOn w:val="Normal"/>
    <w:link w:val="BalloonTextChar"/>
    <w:uiPriority w:val="99"/>
    <w:semiHidden/>
    <w:unhideWhenUsed/>
    <w:rsid w:val="00025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B9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67958"/>
  </w:style>
  <w:style w:type="character" w:customStyle="1" w:styleId="Normal1">
    <w:name w:val="Normal1"/>
    <w:basedOn w:val="DefaultParagraphFont"/>
    <w:rsid w:val="00367958"/>
  </w:style>
  <w:style w:type="character" w:styleId="CommentReference">
    <w:name w:val="annotation reference"/>
    <w:basedOn w:val="DefaultParagraphFont"/>
    <w:uiPriority w:val="99"/>
    <w:semiHidden/>
    <w:unhideWhenUsed/>
    <w:rsid w:val="0036795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6795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795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A5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A5C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1A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1A68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E40FE0"/>
    <w:rPr>
      <w:i/>
      <w:iCs/>
    </w:rPr>
  </w:style>
  <w:style w:type="character" w:styleId="Strong">
    <w:name w:val="Strong"/>
    <w:basedOn w:val="DefaultParagraphFont"/>
    <w:uiPriority w:val="22"/>
    <w:qFormat/>
    <w:rsid w:val="003574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5D7D"/>
    <w:rPr>
      <w:strike w:val="0"/>
      <w:dstrike w:val="0"/>
      <w:color w:val="6B931D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AB5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B52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5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B99"/>
  </w:style>
  <w:style w:type="paragraph" w:styleId="Footer">
    <w:name w:val="footer"/>
    <w:basedOn w:val="Normal"/>
    <w:link w:val="FooterChar"/>
    <w:uiPriority w:val="99"/>
    <w:unhideWhenUsed/>
    <w:rsid w:val="00025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B99"/>
  </w:style>
  <w:style w:type="paragraph" w:styleId="BalloonText">
    <w:name w:val="Balloon Text"/>
    <w:basedOn w:val="Normal"/>
    <w:link w:val="BalloonTextChar"/>
    <w:uiPriority w:val="99"/>
    <w:semiHidden/>
    <w:unhideWhenUsed/>
    <w:rsid w:val="00025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B9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67958"/>
  </w:style>
  <w:style w:type="character" w:customStyle="1" w:styleId="Normal1">
    <w:name w:val="Normal1"/>
    <w:basedOn w:val="DefaultParagraphFont"/>
    <w:rsid w:val="00367958"/>
  </w:style>
  <w:style w:type="character" w:styleId="CommentReference">
    <w:name w:val="annotation reference"/>
    <w:basedOn w:val="DefaultParagraphFont"/>
    <w:uiPriority w:val="99"/>
    <w:semiHidden/>
    <w:unhideWhenUsed/>
    <w:rsid w:val="0036795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6795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795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A5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A5C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1A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1A68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E40FE0"/>
    <w:rPr>
      <w:i/>
      <w:iCs/>
    </w:rPr>
  </w:style>
  <w:style w:type="character" w:styleId="Strong">
    <w:name w:val="Strong"/>
    <w:basedOn w:val="DefaultParagraphFont"/>
    <w:uiPriority w:val="22"/>
    <w:qFormat/>
    <w:rsid w:val="003574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5596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10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9270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54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9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62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8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2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3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44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6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3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93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35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25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85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6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9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8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71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64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95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6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7649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447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0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80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24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02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4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66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87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Anne Kakoti</dc:creator>
  <cp:lastModifiedBy>Hageman, Sally</cp:lastModifiedBy>
  <cp:revision>3</cp:revision>
  <dcterms:created xsi:type="dcterms:W3CDTF">2015-01-21T16:33:00Z</dcterms:created>
  <dcterms:modified xsi:type="dcterms:W3CDTF">2015-01-21T16:55:00Z</dcterms:modified>
</cp:coreProperties>
</file>