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01285" w14:textId="77777777" w:rsidR="00F050E2" w:rsidRDefault="00F050E2" w:rsidP="00F050E2">
      <w:pPr>
        <w:pStyle w:val="Heading1"/>
        <w:tabs>
          <w:tab w:val="left" w:pos="1185"/>
          <w:tab w:val="center" w:pos="5400"/>
        </w:tabs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ab/>
      </w:r>
      <w:r>
        <w:rPr>
          <w:rFonts w:ascii="Franklin Gothic Book" w:hAnsi="Franklin Gothic Book"/>
          <w:color w:val="auto"/>
        </w:rPr>
        <w:tab/>
      </w:r>
    </w:p>
    <w:p w14:paraId="5441E267" w14:textId="7603A3CE" w:rsidR="00F050E2" w:rsidRDefault="00F050E2" w:rsidP="00F050E2">
      <w:pPr>
        <w:pStyle w:val="Heading1"/>
        <w:tabs>
          <w:tab w:val="left" w:pos="1185"/>
          <w:tab w:val="center" w:pos="5400"/>
        </w:tabs>
        <w:jc w:val="center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Advanced Standing Fall Admit</w:t>
      </w:r>
    </w:p>
    <w:p w14:paraId="7E976C78" w14:textId="77777777" w:rsidR="00F050E2" w:rsidRDefault="00F050E2" w:rsidP="00F050E2">
      <w:pPr>
        <w:pStyle w:val="Heading1"/>
        <w:jc w:val="center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Full-Time Sample Plan</w:t>
      </w:r>
    </w:p>
    <w:p w14:paraId="11C124B4" w14:textId="77777777" w:rsidR="00F050E2" w:rsidRPr="00F050E2" w:rsidRDefault="00F050E2" w:rsidP="00F050E2">
      <w:pPr>
        <w:rPr>
          <w:lang w:eastAsia="en-US"/>
        </w:rPr>
      </w:pPr>
    </w:p>
    <w:p w14:paraId="39A9C9DC" w14:textId="77777777" w:rsidR="00F050E2" w:rsidRPr="00C13FBB" w:rsidRDefault="00F050E2" w:rsidP="00F050E2">
      <w:pPr>
        <w:pStyle w:val="NoSpacing"/>
        <w:rPr>
          <w:rFonts w:ascii="Franklin Gothic Book" w:hAnsi="Franklin Gothic Book"/>
          <w:i/>
          <w:iCs/>
        </w:rPr>
      </w:pPr>
      <w:r w:rsidRPr="146842D0">
        <w:rPr>
          <w:rFonts w:ascii="Franklin Gothic Book" w:hAnsi="Franklin Gothic Book"/>
        </w:rPr>
        <w:t>The following is an example of a plan of study for a full-time Advanced Standing student in the</w:t>
      </w:r>
      <w:r>
        <w:rPr>
          <w:rFonts w:ascii="Franklin Gothic Book" w:hAnsi="Franklin Gothic Book"/>
        </w:rPr>
        <w:t xml:space="preserve"> Hybrid MSW Program</w:t>
      </w:r>
      <w:r w:rsidRPr="146842D0">
        <w:rPr>
          <w:rFonts w:ascii="Franklin Gothic Book" w:hAnsi="Franklin Gothic Book"/>
        </w:rPr>
        <w:t>.  To learn more about your Concentratio</w:t>
      </w:r>
      <w:r>
        <w:rPr>
          <w:rFonts w:ascii="Franklin Gothic Book" w:hAnsi="Franklin Gothic Book"/>
        </w:rPr>
        <w:t>n requirements, r</w:t>
      </w:r>
      <w:r w:rsidRPr="146842D0">
        <w:rPr>
          <w:rFonts w:ascii="Franklin Gothic Book" w:hAnsi="Franklin Gothic Book"/>
        </w:rPr>
        <w:t xml:space="preserve">eview the </w:t>
      </w:r>
      <w:r w:rsidRPr="146842D0">
        <w:rPr>
          <w:rFonts w:ascii="Franklin Gothic Book" w:hAnsi="Franklin Gothic Book"/>
          <w:i/>
          <w:iCs/>
        </w:rPr>
        <w:t>Advanced Standing</w:t>
      </w:r>
      <w:r w:rsidRPr="146842D0">
        <w:rPr>
          <w:rFonts w:ascii="Franklin Gothic Book" w:hAnsi="Franklin Gothic Book"/>
        </w:rPr>
        <w:t xml:space="preserve"> </w:t>
      </w:r>
      <w:r w:rsidRPr="146842D0">
        <w:rPr>
          <w:rFonts w:ascii="Franklin Gothic Book" w:hAnsi="Franklin Gothic Book"/>
          <w:i/>
          <w:iCs/>
        </w:rPr>
        <w:t xml:space="preserve">Curriculum Overview </w:t>
      </w:r>
      <w:r w:rsidRPr="146842D0">
        <w:rPr>
          <w:rFonts w:ascii="Franklin Gothic Book" w:hAnsi="Franklin Gothic Book"/>
        </w:rPr>
        <w:t>online.</w:t>
      </w:r>
    </w:p>
    <w:tbl>
      <w:tblPr>
        <w:tblStyle w:val="TableGrid"/>
        <w:tblpPr w:leftFromText="180" w:rightFromText="180" w:vertAnchor="page" w:horzAnchor="margin" w:tblpY="5004"/>
        <w:tblW w:w="5000" w:type="pct"/>
        <w:tblLook w:val="04A0" w:firstRow="1" w:lastRow="0" w:firstColumn="1" w:lastColumn="0" w:noHBand="0" w:noVBand="1"/>
      </w:tblPr>
      <w:tblGrid>
        <w:gridCol w:w="1309"/>
        <w:gridCol w:w="8503"/>
        <w:gridCol w:w="978"/>
      </w:tblGrid>
      <w:tr w:rsidR="00F050E2" w:rsidRPr="00C13FBB" w14:paraId="17A202BB" w14:textId="77777777" w:rsidTr="00F050E2">
        <w:trPr>
          <w:trHeight w:val="432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00E1755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Clinical or Clinical/Leadership, Policy, &amp; Social Change</w:t>
            </w:r>
          </w:p>
        </w:tc>
      </w:tr>
      <w:tr w:rsidR="00F050E2" w:rsidRPr="00C13FBB" w14:paraId="476AA6AE" w14:textId="77777777" w:rsidTr="00F050E2">
        <w:trPr>
          <w:trHeight w:val="432"/>
        </w:trPr>
        <w:tc>
          <w:tcPr>
            <w:tcW w:w="607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D4F7429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Semester</w:t>
            </w:r>
          </w:p>
        </w:tc>
        <w:tc>
          <w:tcPr>
            <w:tcW w:w="3940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C281386" w14:textId="77777777" w:rsidR="00F050E2" w:rsidRPr="00C13FBB" w:rsidRDefault="00F050E2" w:rsidP="00F050E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Course</w:t>
            </w:r>
          </w:p>
        </w:tc>
        <w:tc>
          <w:tcPr>
            <w:tcW w:w="453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881D239" w14:textId="77777777" w:rsidR="00F050E2" w:rsidRPr="00C13FBB" w:rsidRDefault="00F050E2" w:rsidP="00F050E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Credits</w:t>
            </w:r>
          </w:p>
        </w:tc>
      </w:tr>
      <w:tr w:rsidR="00F050E2" w:rsidRPr="00C13FBB" w14:paraId="5084EB70" w14:textId="77777777" w:rsidTr="00F050E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6189301C" w14:textId="77777777" w:rsidR="00F050E2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Fall</w:t>
            </w:r>
          </w:p>
          <w:p w14:paraId="67078646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6B71F0C" w14:textId="77777777" w:rsidR="00F050E2" w:rsidRPr="00C13FBB" w:rsidRDefault="00F050E2" w:rsidP="00F050E2">
            <w:pPr>
              <w:spacing w:line="276" w:lineRule="auto"/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 xml:space="preserve">SWCL 794 </w:t>
            </w:r>
            <w:r>
              <w:rPr>
                <w:rFonts w:ascii="Franklin Gothic Book" w:hAnsi="Franklin Gothic Book"/>
              </w:rPr>
              <w:t>–</w:t>
            </w:r>
            <w:r w:rsidRPr="00C13FBB">
              <w:rPr>
                <w:rFonts w:ascii="Franklin Gothic Book" w:hAnsi="Franklin Gothic Book"/>
              </w:rPr>
              <w:t xml:space="preserve"> Advanced Field Practicum I    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A2ECD40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</w:tr>
      <w:tr w:rsidR="00F050E2" w:rsidRPr="00C13FBB" w14:paraId="44B5D11E" w14:textId="77777777" w:rsidTr="00F050E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164903B4" w14:textId="77777777" w:rsidR="00F050E2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FC5F8" w14:textId="77777777" w:rsidR="00F050E2" w:rsidRPr="00C13FBB" w:rsidRDefault="00F050E2" w:rsidP="00F050E2">
            <w:pPr>
              <w:spacing w:line="276" w:lineRule="auto"/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 xml:space="preserve">SWCL </w:t>
            </w:r>
            <w:r>
              <w:rPr>
                <w:rFonts w:ascii="Franklin Gothic Book" w:hAnsi="Franklin Gothic Book"/>
              </w:rPr>
              <w:t>700 – Advanced Clinical Interventions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69B2" w14:textId="77777777" w:rsidR="00F050E2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</w:tr>
      <w:tr w:rsidR="00F050E2" w:rsidRPr="00C13FBB" w14:paraId="1BF8DD75" w14:textId="77777777" w:rsidTr="00F050E2">
        <w:trPr>
          <w:trHeight w:val="432"/>
        </w:trPr>
        <w:tc>
          <w:tcPr>
            <w:tcW w:w="607" w:type="pct"/>
            <w:vMerge/>
            <w:vAlign w:val="center"/>
          </w:tcPr>
          <w:p w14:paraId="0E2444B1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BF725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 744 – Assessment, Diagnosis, and Intervention Planning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50CCC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>3</w:t>
            </w:r>
          </w:p>
        </w:tc>
      </w:tr>
      <w:tr w:rsidR="00F050E2" w:rsidRPr="00C13FBB" w14:paraId="3D13C3FD" w14:textId="77777777" w:rsidTr="00F050E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355481D5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605A84A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Advanced Policy (See Complete List on Curriculum Overview)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215E58B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>3</w:t>
            </w:r>
          </w:p>
        </w:tc>
      </w:tr>
      <w:tr w:rsidR="00F050E2" w:rsidRPr="00C13FBB" w14:paraId="696B7AEB" w14:textId="77777777" w:rsidTr="00F050E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3A52871E" w14:textId="77777777" w:rsidR="00F050E2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Spring</w:t>
            </w:r>
          </w:p>
          <w:p w14:paraId="0B166B4F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61F6E44" w14:textId="77777777" w:rsidR="00F050E2" w:rsidRPr="00C13FBB" w:rsidRDefault="00F050E2" w:rsidP="00F050E2">
            <w:pPr>
              <w:spacing w:line="276" w:lineRule="auto"/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 xml:space="preserve">SWCL 795 </w:t>
            </w:r>
            <w:r>
              <w:rPr>
                <w:rFonts w:ascii="Franklin Gothic Book" w:hAnsi="Franklin Gothic Book"/>
              </w:rPr>
              <w:t>–</w:t>
            </w:r>
            <w:r w:rsidRPr="00C13FBB">
              <w:rPr>
                <w:rFonts w:ascii="Franklin Gothic Book" w:hAnsi="Franklin Gothic Book"/>
              </w:rPr>
              <w:t xml:space="preserve"> Advanced Field Practicum II    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ED62C3A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</w:tr>
      <w:tr w:rsidR="00F050E2" w:rsidRPr="00C13FBB" w14:paraId="797E96E1" w14:textId="77777777" w:rsidTr="00F050E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5B577F02" w14:textId="77777777" w:rsidR="00F050E2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0504F" w14:textId="77777777" w:rsidR="00F050E2" w:rsidRPr="00C13FBB" w:rsidRDefault="00F050E2" w:rsidP="00F050E2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Core Methods (SWCL 703, 711, 715, 722, 756, or 773)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5C5B5" w14:textId="77777777" w:rsidR="00F050E2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</w:tr>
      <w:tr w:rsidR="00F050E2" w:rsidRPr="00C13FBB" w14:paraId="4A034F66" w14:textId="77777777" w:rsidTr="00F050E2">
        <w:trPr>
          <w:trHeight w:val="432"/>
        </w:trPr>
        <w:tc>
          <w:tcPr>
            <w:tcW w:w="607" w:type="pct"/>
            <w:vMerge/>
            <w:vAlign w:val="center"/>
          </w:tcPr>
          <w:p w14:paraId="086F25C3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84C3C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 Methods (Any SWCL Course)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15B95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>3</w:t>
            </w:r>
          </w:p>
        </w:tc>
      </w:tr>
      <w:tr w:rsidR="00F050E2" w:rsidRPr="00C13FBB" w14:paraId="175C2225" w14:textId="77777777" w:rsidTr="00F050E2">
        <w:trPr>
          <w:trHeight w:val="432"/>
        </w:trPr>
        <w:tc>
          <w:tcPr>
            <w:tcW w:w="607" w:type="pct"/>
            <w:vMerge/>
            <w:tcBorders>
              <w:bottom w:val="thinThickSmallGap" w:sz="24" w:space="0" w:color="auto"/>
            </w:tcBorders>
            <w:vAlign w:val="center"/>
          </w:tcPr>
          <w:p w14:paraId="7C09E806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23172492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Elective (Any advanced level </w:t>
            </w:r>
            <w:proofErr w:type="gramStart"/>
            <w:r>
              <w:rPr>
                <w:rFonts w:ascii="Franklin Gothic Book" w:hAnsi="Franklin Gothic Book"/>
              </w:rPr>
              <w:t>course)*</w:t>
            </w:r>
            <w:proofErr w:type="gramEnd"/>
          </w:p>
        </w:tc>
        <w:tc>
          <w:tcPr>
            <w:tcW w:w="453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49E2A837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>3</w:t>
            </w:r>
          </w:p>
        </w:tc>
      </w:tr>
      <w:tr w:rsidR="00F050E2" w:rsidRPr="00C13FBB" w14:paraId="2411DB96" w14:textId="77777777" w:rsidTr="00F050E2">
        <w:trPr>
          <w:trHeight w:val="432"/>
        </w:trPr>
        <w:tc>
          <w:tcPr>
            <w:tcW w:w="607" w:type="pct"/>
            <w:vMerge w:val="restart"/>
            <w:vAlign w:val="center"/>
          </w:tcPr>
          <w:p w14:paraId="4496A8F4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Summer </w:t>
            </w:r>
          </w:p>
        </w:tc>
        <w:tc>
          <w:tcPr>
            <w:tcW w:w="3940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62DC655E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Elective (Any advanced level </w:t>
            </w:r>
            <w:proofErr w:type="gramStart"/>
            <w:r>
              <w:rPr>
                <w:rFonts w:ascii="Franklin Gothic Book" w:hAnsi="Franklin Gothic Book"/>
              </w:rPr>
              <w:t>course)*</w:t>
            </w:r>
            <w:proofErr w:type="gramEnd"/>
            <w:r>
              <w:rPr>
                <w:rFonts w:ascii="Franklin Gothic Book" w:hAnsi="Franklin Gothic Book"/>
              </w:rPr>
              <w:t>*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9A0FD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</w:tr>
      <w:tr w:rsidR="00F050E2" w:rsidRPr="00C13FBB" w14:paraId="4B15CB3A" w14:textId="77777777" w:rsidTr="00F050E2">
        <w:trPr>
          <w:trHeight w:val="432"/>
        </w:trPr>
        <w:tc>
          <w:tcPr>
            <w:tcW w:w="607" w:type="pct"/>
            <w:vMerge/>
            <w:tcBorders>
              <w:bottom w:val="thinThickSmallGap" w:sz="24" w:space="0" w:color="auto"/>
            </w:tcBorders>
            <w:vAlign w:val="center"/>
          </w:tcPr>
          <w:p w14:paraId="5C21BC84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154A088B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Elective (Any advanced level course)</w:t>
            </w:r>
          </w:p>
        </w:tc>
        <w:tc>
          <w:tcPr>
            <w:tcW w:w="453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5436883F" w14:textId="77777777" w:rsidR="00F050E2" w:rsidRPr="00C13FBB" w:rsidRDefault="00F050E2" w:rsidP="00F050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</w:tr>
      <w:tr w:rsidR="00F050E2" w:rsidRPr="00C13FBB" w14:paraId="43A72836" w14:textId="77777777" w:rsidTr="00F050E2">
        <w:trPr>
          <w:trHeight w:val="432"/>
        </w:trPr>
        <w:tc>
          <w:tcPr>
            <w:tcW w:w="607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E2250F4" w14:textId="77777777" w:rsidR="00F050E2" w:rsidRPr="00C13FBB" w:rsidRDefault="00F050E2" w:rsidP="00F050E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5887529" w14:textId="77777777" w:rsidR="00F050E2" w:rsidRPr="00C13FBB" w:rsidRDefault="00F050E2" w:rsidP="00F050E2">
            <w:pPr>
              <w:jc w:val="right"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453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F037B89" w14:textId="77777777" w:rsidR="00F050E2" w:rsidRPr="00C13FBB" w:rsidRDefault="00F050E2" w:rsidP="00F050E2">
            <w:pPr>
              <w:keepNext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36</w:t>
            </w:r>
          </w:p>
        </w:tc>
      </w:tr>
    </w:tbl>
    <w:p w14:paraId="21C5F43B" w14:textId="77777777" w:rsidR="00F050E2" w:rsidRDefault="00F050E2" w:rsidP="00F050E2">
      <w:pPr>
        <w:pStyle w:val="NormalWeb"/>
        <w:rPr>
          <w:rStyle w:val="Emphasis"/>
        </w:rPr>
      </w:pPr>
      <w:r>
        <w:rPr>
          <w:rStyle w:val="Emphasis"/>
          <w:rFonts w:eastAsiaTheme="majorEastAsia"/>
        </w:rPr>
        <w:t>* Clinical/Leadership, Policy, &amp; Social Change students should take SWOA 701 (Advocacy)</w:t>
      </w:r>
    </w:p>
    <w:p w14:paraId="7A13491F" w14:textId="6DE2683E" w:rsidR="00F050E2" w:rsidRDefault="00F050E2" w:rsidP="00F050E2">
      <w:pPr>
        <w:pStyle w:val="NormalWeb"/>
      </w:pPr>
      <w:r>
        <w:rPr>
          <w:rStyle w:val="Emphasis"/>
          <w:rFonts w:eastAsiaTheme="majorEastAsia"/>
        </w:rPr>
        <w:t>**Clinical/Leadership, Policy, &amp; Social Change Students should take any SWOA course </w:t>
      </w:r>
    </w:p>
    <w:p w14:paraId="4603227D" w14:textId="77777777" w:rsidR="00973A61" w:rsidRDefault="00973A61" w:rsidP="00F050E2"/>
    <w:sectPr w:rsidR="00973A61" w:rsidSect="00F050E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293B3" w14:textId="77777777" w:rsidR="00F050E2" w:rsidRDefault="00F050E2" w:rsidP="00F050E2">
      <w:r>
        <w:separator/>
      </w:r>
    </w:p>
  </w:endnote>
  <w:endnote w:type="continuationSeparator" w:id="0">
    <w:p w14:paraId="3A6D7C76" w14:textId="77777777" w:rsidR="00F050E2" w:rsidRDefault="00F050E2" w:rsidP="00F0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8922D" w14:textId="77777777" w:rsidR="00F050E2" w:rsidRDefault="00F050E2" w:rsidP="00F050E2">
      <w:r>
        <w:separator/>
      </w:r>
    </w:p>
  </w:footnote>
  <w:footnote w:type="continuationSeparator" w:id="0">
    <w:p w14:paraId="154717DC" w14:textId="77777777" w:rsidR="00F050E2" w:rsidRDefault="00F050E2" w:rsidP="00F0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BA9D7" w14:textId="5F646A1B" w:rsidR="00F050E2" w:rsidRDefault="00F050E2">
    <w:pPr>
      <w:pStyle w:val="Header"/>
    </w:pPr>
    <w:r>
      <w:rPr>
        <w:noProof/>
        <w:lang w:eastAsia="en-US"/>
      </w:rPr>
      <w:drawing>
        <wp:inline distT="0" distB="0" distL="0" distR="0" wp14:anchorId="2A4788D8" wp14:editId="155983B0">
          <wp:extent cx="1997633" cy="523875"/>
          <wp:effectExtent l="0" t="0" r="3175" b="0"/>
          <wp:docPr id="1" name="Picture 1" descr="C:\Users\nschurman\AppData\Local\Microsoft\Windows\INetCache\Content.Word\UM_School_SocialWork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churman\AppData\Local\Microsoft\Windows\INetCache\Content.Word\UM_School_SocialWork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102" cy="52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D51"/>
    <w:multiLevelType w:val="multilevel"/>
    <w:tmpl w:val="651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0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E2"/>
    <w:rsid w:val="00070F09"/>
    <w:rsid w:val="0055006D"/>
    <w:rsid w:val="00973A61"/>
    <w:rsid w:val="00A36698"/>
    <w:rsid w:val="00AB3E2D"/>
    <w:rsid w:val="00F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D24A"/>
  <w15:chartTrackingRefBased/>
  <w15:docId w15:val="{9E89DB7F-FD28-4523-A144-E410203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E2"/>
    <w:pPr>
      <w:spacing w:after="0" w:line="24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0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0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0E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0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0E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0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0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0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0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0E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0E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0E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0E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0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0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0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0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50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0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50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50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50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50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50E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0E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0E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50E2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F050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50E2"/>
    <w:pPr>
      <w:spacing w:after="0" w:line="240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E2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0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E2"/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05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05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Cosentino-Tich, Alexander</dc:creator>
  <cp:keywords/>
  <dc:description/>
  <cp:lastModifiedBy>Cosentino-Tich, Alexander</cp:lastModifiedBy>
  <cp:revision>1</cp:revision>
  <dcterms:created xsi:type="dcterms:W3CDTF">2024-03-28T17:01:00Z</dcterms:created>
  <dcterms:modified xsi:type="dcterms:W3CDTF">2024-03-28T17:09:00Z</dcterms:modified>
</cp:coreProperties>
</file>