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12A6" w14:textId="282C5C87" w:rsidR="00A054B4" w:rsidRDefault="6A201DAD" w:rsidP="00C83173">
      <w:pPr>
        <w:rPr>
          <w:rFonts w:ascii="Calibri" w:eastAsia="Calibri" w:hAnsi="Calibri" w:cs="Calibri"/>
          <w:b/>
          <w:bCs/>
          <w:color w:val="3A5E8C"/>
          <w:sz w:val="32"/>
          <w:szCs w:val="32"/>
        </w:rPr>
      </w:pPr>
      <w:r>
        <w:rPr>
          <w:noProof/>
        </w:rPr>
        <w:drawing>
          <wp:inline distT="0" distB="0" distL="0" distR="0" wp14:anchorId="48E67917" wp14:editId="719C5B51">
            <wp:extent cx="5626102" cy="1477645"/>
            <wp:effectExtent l="0" t="0" r="0" b="8255"/>
            <wp:docPr id="1416492126" name="Picture 1416492126" descr="University of Maryland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92126"/>
                    <pic:cNvPicPr/>
                  </pic:nvPicPr>
                  <pic:blipFill>
                    <a:blip r:embed="rId11">
                      <a:extLst>
                        <a:ext uri="{28A0092B-C50C-407E-A947-70E740481C1C}">
                          <a14:useLocalDpi xmlns:a14="http://schemas.microsoft.com/office/drawing/2010/main" val="0"/>
                        </a:ext>
                      </a:extLst>
                    </a:blip>
                    <a:stretch>
                      <a:fillRect/>
                    </a:stretch>
                  </pic:blipFill>
                  <pic:spPr>
                    <a:xfrm>
                      <a:off x="0" y="0"/>
                      <a:ext cx="5626102" cy="1477645"/>
                    </a:xfrm>
                    <a:prstGeom prst="rect">
                      <a:avLst/>
                    </a:prstGeom>
                  </pic:spPr>
                </pic:pic>
              </a:graphicData>
            </a:graphic>
          </wp:inline>
        </w:drawing>
      </w:r>
    </w:p>
    <w:p w14:paraId="5EE677B6" w14:textId="77777777" w:rsidR="00A054B4" w:rsidRDefault="00A054B4" w:rsidP="00C83173">
      <w:pPr>
        <w:rPr>
          <w:rFonts w:ascii="Calibri" w:eastAsia="Calibri" w:hAnsi="Calibri" w:cs="Calibri"/>
          <w:b/>
          <w:bCs/>
          <w:color w:val="3A5E8C"/>
          <w:sz w:val="32"/>
          <w:szCs w:val="32"/>
        </w:rPr>
      </w:pPr>
    </w:p>
    <w:p w14:paraId="51F7E162" w14:textId="77777777" w:rsidR="00966634" w:rsidRDefault="00966634" w:rsidP="00C83173">
      <w:pPr>
        <w:rPr>
          <w:rFonts w:ascii="Calibri" w:eastAsia="Calibri" w:hAnsi="Calibri" w:cs="Calibri"/>
          <w:b/>
          <w:bCs/>
          <w:color w:val="3A5E8C"/>
          <w:sz w:val="32"/>
          <w:szCs w:val="32"/>
        </w:rPr>
      </w:pPr>
    </w:p>
    <w:p w14:paraId="28530CBD" w14:textId="77777777" w:rsidR="00966634" w:rsidRDefault="00966634" w:rsidP="00C83173">
      <w:pPr>
        <w:rPr>
          <w:rFonts w:ascii="Calibri" w:eastAsia="Calibri" w:hAnsi="Calibri" w:cs="Calibri"/>
          <w:b/>
          <w:bCs/>
          <w:color w:val="3A5E8C"/>
          <w:sz w:val="32"/>
          <w:szCs w:val="32"/>
        </w:rPr>
      </w:pPr>
    </w:p>
    <w:p w14:paraId="70A239FF" w14:textId="77777777" w:rsidR="00966634" w:rsidRDefault="00966634" w:rsidP="00C83173">
      <w:pPr>
        <w:rPr>
          <w:rFonts w:ascii="Calibri" w:eastAsia="Calibri" w:hAnsi="Calibri" w:cs="Calibri"/>
          <w:b/>
          <w:bCs/>
          <w:color w:val="3A5E8C"/>
          <w:sz w:val="32"/>
          <w:szCs w:val="32"/>
        </w:rPr>
      </w:pPr>
    </w:p>
    <w:p w14:paraId="02C6E83F" w14:textId="77777777" w:rsidR="00966634" w:rsidRDefault="00966634" w:rsidP="00C83173">
      <w:pPr>
        <w:rPr>
          <w:rFonts w:ascii="Calibri" w:eastAsia="Calibri" w:hAnsi="Calibri" w:cs="Calibri"/>
          <w:b/>
          <w:bCs/>
          <w:color w:val="3A5E8C"/>
          <w:sz w:val="32"/>
          <w:szCs w:val="32"/>
        </w:rPr>
      </w:pPr>
    </w:p>
    <w:p w14:paraId="3FED4B93" w14:textId="77777777" w:rsidR="00966634" w:rsidRDefault="00966634" w:rsidP="00C83173">
      <w:pPr>
        <w:rPr>
          <w:rFonts w:ascii="Calibri" w:eastAsia="Calibri" w:hAnsi="Calibri" w:cs="Calibri"/>
          <w:b/>
          <w:bCs/>
          <w:color w:val="3A5E8C"/>
          <w:sz w:val="32"/>
          <w:szCs w:val="32"/>
        </w:rPr>
      </w:pPr>
    </w:p>
    <w:p w14:paraId="63CF7D4F" w14:textId="77777777" w:rsidR="00966634" w:rsidRDefault="00966634" w:rsidP="00C83173">
      <w:pPr>
        <w:rPr>
          <w:rFonts w:ascii="Calibri" w:eastAsia="Calibri" w:hAnsi="Calibri" w:cs="Calibri"/>
          <w:b/>
          <w:bCs/>
          <w:color w:val="3A5E8C"/>
          <w:sz w:val="32"/>
          <w:szCs w:val="32"/>
        </w:rPr>
      </w:pPr>
    </w:p>
    <w:p w14:paraId="6AA76797" w14:textId="77777777" w:rsidR="00966634" w:rsidRDefault="00966634" w:rsidP="00C83173">
      <w:pPr>
        <w:rPr>
          <w:rFonts w:ascii="Calibri" w:eastAsia="Calibri" w:hAnsi="Calibri" w:cs="Calibri"/>
          <w:b/>
          <w:bCs/>
          <w:color w:val="3A5E8C"/>
          <w:sz w:val="32"/>
          <w:szCs w:val="32"/>
        </w:rPr>
      </w:pPr>
    </w:p>
    <w:p w14:paraId="7B21391D" w14:textId="77777777" w:rsidR="00966634" w:rsidRDefault="00966634" w:rsidP="00C83173">
      <w:pPr>
        <w:rPr>
          <w:rFonts w:ascii="Calibri" w:eastAsia="Calibri" w:hAnsi="Calibri" w:cs="Calibri"/>
          <w:b/>
          <w:bCs/>
          <w:color w:val="3A5E8C"/>
          <w:sz w:val="32"/>
          <w:szCs w:val="32"/>
        </w:rPr>
      </w:pPr>
    </w:p>
    <w:p w14:paraId="7DED8361" w14:textId="77777777" w:rsidR="00966634" w:rsidRDefault="00966634" w:rsidP="00C83173">
      <w:pPr>
        <w:rPr>
          <w:rFonts w:ascii="Calibri" w:eastAsia="Calibri" w:hAnsi="Calibri" w:cs="Calibri"/>
          <w:b/>
          <w:bCs/>
          <w:color w:val="3A5E8C"/>
          <w:sz w:val="32"/>
          <w:szCs w:val="32"/>
        </w:rPr>
      </w:pPr>
    </w:p>
    <w:p w14:paraId="3AEAF745" w14:textId="77777777" w:rsidR="00966634" w:rsidRDefault="00966634" w:rsidP="00C83173">
      <w:pPr>
        <w:rPr>
          <w:rFonts w:ascii="Calibri" w:eastAsia="Calibri" w:hAnsi="Calibri" w:cs="Calibri"/>
          <w:b/>
          <w:bCs/>
          <w:color w:val="3A5E8C"/>
          <w:sz w:val="32"/>
          <w:szCs w:val="32"/>
        </w:rPr>
      </w:pPr>
    </w:p>
    <w:p w14:paraId="69812004" w14:textId="77777777" w:rsidR="00966634" w:rsidRPr="00914AA7" w:rsidRDefault="00966634" w:rsidP="00C83173">
      <w:pPr>
        <w:rPr>
          <w:rFonts w:ascii="Calibri" w:eastAsia="Calibri" w:hAnsi="Calibri" w:cs="Calibri"/>
          <w:b/>
          <w:bCs/>
          <w:color w:val="auto"/>
          <w:sz w:val="32"/>
          <w:szCs w:val="32"/>
        </w:rPr>
      </w:pPr>
    </w:p>
    <w:p w14:paraId="2371DEEC" w14:textId="77777777" w:rsidR="00966634" w:rsidRPr="00914AA7" w:rsidRDefault="00966634" w:rsidP="00C83173">
      <w:pPr>
        <w:rPr>
          <w:rFonts w:ascii="Calibri" w:eastAsia="Calibri" w:hAnsi="Calibri" w:cs="Calibri"/>
          <w:b/>
          <w:bCs/>
          <w:color w:val="auto"/>
          <w:sz w:val="32"/>
          <w:szCs w:val="32"/>
        </w:rPr>
      </w:pPr>
    </w:p>
    <w:p w14:paraId="03FD4049" w14:textId="49E59012" w:rsidR="00966634" w:rsidRPr="00914AA7" w:rsidRDefault="00966634" w:rsidP="00966634">
      <w:pPr>
        <w:rPr>
          <w:rFonts w:ascii="Calisto MT" w:hAnsi="Calisto MT"/>
          <w:b/>
          <w:bCs/>
          <w:color w:val="auto"/>
          <w:sz w:val="72"/>
          <w:szCs w:val="72"/>
        </w:rPr>
      </w:pPr>
      <w:r w:rsidRPr="2836C357">
        <w:rPr>
          <w:rFonts w:ascii="Calisto MT" w:hAnsi="Calisto MT"/>
          <w:b/>
          <w:bCs/>
          <w:color w:val="auto"/>
          <w:sz w:val="72"/>
          <w:szCs w:val="72"/>
        </w:rPr>
        <w:t>202</w:t>
      </w:r>
      <w:r w:rsidR="0092643B">
        <w:rPr>
          <w:rFonts w:ascii="Calisto MT" w:hAnsi="Calisto MT"/>
          <w:b/>
          <w:bCs/>
          <w:color w:val="auto"/>
          <w:sz w:val="72"/>
          <w:szCs w:val="72"/>
        </w:rPr>
        <w:t>6</w:t>
      </w:r>
    </w:p>
    <w:p w14:paraId="4FDBB641" w14:textId="24D06EAA" w:rsidR="00966634" w:rsidRPr="00914AA7" w:rsidRDefault="00966634" w:rsidP="00966634">
      <w:pPr>
        <w:rPr>
          <w:rFonts w:ascii="Calisto MT" w:hAnsi="Calisto MT"/>
          <w:color w:val="auto"/>
          <w:sz w:val="56"/>
          <w:szCs w:val="56"/>
        </w:rPr>
      </w:pPr>
      <w:r w:rsidRPr="00914AA7">
        <w:rPr>
          <w:rFonts w:ascii="Calisto MT" w:hAnsi="Calisto MT"/>
          <w:color w:val="auto"/>
          <w:sz w:val="56"/>
          <w:szCs w:val="56"/>
        </w:rPr>
        <w:t>Admissions Information</w:t>
      </w:r>
    </w:p>
    <w:p w14:paraId="671D41D8" w14:textId="77777777" w:rsidR="00BA6F06" w:rsidRDefault="00BA6F06">
      <w:pPr>
        <w:pStyle w:val="TOC1"/>
        <w:tabs>
          <w:tab w:val="right" w:leader="underscore" w:pos="9350"/>
        </w:tabs>
        <w:rPr>
          <w:rFonts w:ascii="Calibri" w:eastAsia="Calibri" w:hAnsi="Calibri" w:cs="Calibri"/>
          <w:b w:val="0"/>
          <w:bCs w:val="0"/>
          <w:color w:val="auto"/>
          <w:sz w:val="32"/>
          <w:szCs w:val="32"/>
        </w:rPr>
      </w:pPr>
    </w:p>
    <w:p w14:paraId="0FB1445B" w14:textId="77777777" w:rsidR="00DB10A1" w:rsidRPr="00DB10A1" w:rsidRDefault="00DB10A1" w:rsidP="00DB10A1"/>
    <w:sdt>
      <w:sdtPr>
        <w:rPr>
          <w:i w:val="0"/>
          <w:iCs w:val="0"/>
          <w:color w:val="auto"/>
          <w:sz w:val="22"/>
          <w:szCs w:val="22"/>
        </w:rPr>
        <w:id w:val="1642044520"/>
        <w:docPartObj>
          <w:docPartGallery w:val="Table of Contents"/>
          <w:docPartUnique/>
        </w:docPartObj>
      </w:sdtPr>
      <w:sdtEndPr>
        <w:rPr>
          <w:rFonts w:ascii="Arial" w:hAnsi="Arial" w:cs="Arial"/>
        </w:rPr>
      </w:sdtEndPr>
      <w:sdtContent>
        <w:p w14:paraId="0B31F1EA" w14:textId="707B9FD4" w:rsidR="000D32D3" w:rsidRPr="000D32D3" w:rsidRDefault="00A7189E">
          <w:pPr>
            <w:pStyle w:val="TOC1"/>
            <w:tabs>
              <w:tab w:val="right" w:leader="dot" w:pos="9350"/>
            </w:tabs>
            <w:rPr>
              <w:rFonts w:eastAsiaTheme="minorEastAsia" w:cstheme="minorBidi"/>
              <w:b w:val="0"/>
              <w:bCs w:val="0"/>
              <w:i w:val="0"/>
              <w:iCs w:val="0"/>
              <w:noProof/>
              <w:color w:val="auto"/>
              <w:kern w:val="2"/>
              <w14:ligatures w14:val="standardContextual"/>
            </w:rPr>
          </w:pPr>
          <w:r w:rsidRPr="000D32D3">
            <w:rPr>
              <w:rFonts w:ascii="Arial" w:hAnsi="Arial" w:cs="Arial"/>
              <w:color w:val="auto"/>
            </w:rPr>
            <w:fldChar w:fldCharType="begin"/>
          </w:r>
          <w:r w:rsidRPr="000D32D3">
            <w:rPr>
              <w:rFonts w:ascii="Arial" w:hAnsi="Arial" w:cs="Arial"/>
              <w:color w:val="auto"/>
            </w:rPr>
            <w:instrText>TOC \o "1-4" \z \u \h</w:instrText>
          </w:r>
          <w:r w:rsidRPr="000D32D3">
            <w:rPr>
              <w:rFonts w:ascii="Arial" w:hAnsi="Arial" w:cs="Arial"/>
              <w:color w:val="auto"/>
            </w:rPr>
            <w:fldChar w:fldCharType="separate"/>
          </w:r>
          <w:hyperlink w:anchor="_Toc179470945" w:history="1">
            <w:r w:rsidR="000D32D3" w:rsidRPr="000D32D3">
              <w:rPr>
                <w:rStyle w:val="Hyperlink"/>
                <w:rFonts w:ascii="Arial" w:hAnsi="Arial" w:cs="Arial"/>
                <w:noProof/>
                <w:color w:val="auto"/>
              </w:rPr>
              <w:t>INTRODUCTION</w:t>
            </w:r>
            <w:r w:rsidR="000D32D3" w:rsidRPr="000D32D3">
              <w:rPr>
                <w:noProof/>
                <w:webHidden/>
                <w:color w:val="auto"/>
              </w:rPr>
              <w:tab/>
            </w:r>
            <w:r w:rsidR="000D32D3" w:rsidRPr="000D32D3">
              <w:rPr>
                <w:noProof/>
                <w:webHidden/>
                <w:color w:val="auto"/>
              </w:rPr>
              <w:fldChar w:fldCharType="begin"/>
            </w:r>
            <w:r w:rsidR="000D32D3" w:rsidRPr="000D32D3">
              <w:rPr>
                <w:noProof/>
                <w:webHidden/>
                <w:color w:val="auto"/>
              </w:rPr>
              <w:instrText xml:space="preserve"> PAGEREF _Toc179470945 \h </w:instrText>
            </w:r>
            <w:r w:rsidR="000D32D3" w:rsidRPr="000D32D3">
              <w:rPr>
                <w:noProof/>
                <w:webHidden/>
                <w:color w:val="auto"/>
              </w:rPr>
            </w:r>
            <w:r w:rsidR="000D32D3" w:rsidRPr="000D32D3">
              <w:rPr>
                <w:noProof/>
                <w:webHidden/>
                <w:color w:val="auto"/>
              </w:rPr>
              <w:fldChar w:fldCharType="separate"/>
            </w:r>
            <w:r w:rsidR="002A28E1">
              <w:rPr>
                <w:noProof/>
                <w:webHidden/>
                <w:color w:val="auto"/>
              </w:rPr>
              <w:t>4</w:t>
            </w:r>
            <w:r w:rsidR="000D32D3" w:rsidRPr="000D32D3">
              <w:rPr>
                <w:noProof/>
                <w:webHidden/>
                <w:color w:val="auto"/>
              </w:rPr>
              <w:fldChar w:fldCharType="end"/>
            </w:r>
          </w:hyperlink>
        </w:p>
        <w:p w14:paraId="161A5D53" w14:textId="79DB7F89"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46" w:history="1">
            <w:r w:rsidRPr="000D32D3">
              <w:rPr>
                <w:rStyle w:val="Hyperlink"/>
                <w:rFonts w:ascii="Arial" w:hAnsi="Arial" w:cs="Arial"/>
                <w:noProof/>
                <w:color w:val="auto"/>
              </w:rPr>
              <w:t>MSW PROGRAM OPTIONS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_Toc179470946 \h </w:instrText>
            </w:r>
            <w:r w:rsidRPr="000D32D3">
              <w:rPr>
                <w:noProof/>
                <w:webHidden/>
                <w:color w:val="auto"/>
              </w:rPr>
            </w:r>
            <w:r w:rsidRPr="000D32D3">
              <w:rPr>
                <w:noProof/>
                <w:webHidden/>
                <w:color w:val="auto"/>
              </w:rPr>
              <w:fldChar w:fldCharType="separate"/>
            </w:r>
            <w:r w:rsidR="002A28E1">
              <w:rPr>
                <w:noProof/>
                <w:webHidden/>
                <w:color w:val="auto"/>
              </w:rPr>
              <w:t>5</w:t>
            </w:r>
            <w:r w:rsidRPr="000D32D3">
              <w:rPr>
                <w:noProof/>
                <w:webHidden/>
                <w:color w:val="auto"/>
              </w:rPr>
              <w:fldChar w:fldCharType="end"/>
            </w:r>
          </w:hyperlink>
        </w:p>
        <w:p w14:paraId="0C7AFF4A" w14:textId="681CEB5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47" w:history="1">
            <w:r w:rsidRPr="000D32D3">
              <w:rPr>
                <w:rStyle w:val="Hyperlink"/>
                <w:rFonts w:ascii="Arial" w:hAnsi="Arial" w:cs="Arial"/>
                <w:noProof/>
                <w:color w:val="auto"/>
              </w:rPr>
              <w:t>Advanced Standing Hybrid MSW Program - 36 Credits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_Toc179470947 \h </w:instrText>
            </w:r>
            <w:r w:rsidRPr="000D32D3">
              <w:rPr>
                <w:noProof/>
                <w:webHidden/>
                <w:color w:val="auto"/>
              </w:rPr>
            </w:r>
            <w:r w:rsidRPr="000D32D3">
              <w:rPr>
                <w:noProof/>
                <w:webHidden/>
                <w:color w:val="auto"/>
              </w:rPr>
              <w:fldChar w:fldCharType="separate"/>
            </w:r>
            <w:r w:rsidR="002A28E1">
              <w:rPr>
                <w:noProof/>
                <w:webHidden/>
                <w:color w:val="auto"/>
              </w:rPr>
              <w:t>5</w:t>
            </w:r>
            <w:r w:rsidRPr="000D32D3">
              <w:rPr>
                <w:noProof/>
                <w:webHidden/>
                <w:color w:val="auto"/>
              </w:rPr>
              <w:fldChar w:fldCharType="end"/>
            </w:r>
          </w:hyperlink>
        </w:p>
        <w:p w14:paraId="65A06DF5" w14:textId="13460CE6"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48" w:history="1">
            <w:r w:rsidRPr="000D32D3">
              <w:rPr>
                <w:rStyle w:val="Hyperlink"/>
                <w:rFonts w:ascii="Arial" w:hAnsi="Arial" w:cs="Arial"/>
                <w:noProof/>
                <w:color w:val="auto"/>
              </w:rPr>
              <w:t>Hybrid MSW Program - 60 Credits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_Toc179470948 \h </w:instrText>
            </w:r>
            <w:r w:rsidRPr="000D32D3">
              <w:rPr>
                <w:noProof/>
                <w:webHidden/>
                <w:color w:val="auto"/>
              </w:rPr>
            </w:r>
            <w:r w:rsidRPr="000D32D3">
              <w:rPr>
                <w:noProof/>
                <w:webHidden/>
                <w:color w:val="auto"/>
              </w:rPr>
              <w:fldChar w:fldCharType="separate"/>
            </w:r>
            <w:r w:rsidR="002A28E1">
              <w:rPr>
                <w:noProof/>
                <w:webHidden/>
                <w:color w:val="auto"/>
              </w:rPr>
              <w:t>6</w:t>
            </w:r>
            <w:r w:rsidRPr="000D32D3">
              <w:rPr>
                <w:noProof/>
                <w:webHidden/>
                <w:color w:val="auto"/>
              </w:rPr>
              <w:fldChar w:fldCharType="end"/>
            </w:r>
          </w:hyperlink>
        </w:p>
        <w:p w14:paraId="56A7330F" w14:textId="4A623913"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49" w:history="1">
            <w:r w:rsidRPr="000D32D3">
              <w:rPr>
                <w:rStyle w:val="Hyperlink"/>
                <w:rFonts w:ascii="Arial" w:hAnsi="Arial" w:cs="Arial"/>
                <w:noProof/>
                <w:color w:val="auto"/>
              </w:rPr>
              <w:t>Online MSW Program - 60 Credits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_Toc179470949 \h </w:instrText>
            </w:r>
            <w:r w:rsidRPr="000D32D3">
              <w:rPr>
                <w:noProof/>
                <w:webHidden/>
                <w:color w:val="auto"/>
              </w:rPr>
            </w:r>
            <w:r w:rsidRPr="000D32D3">
              <w:rPr>
                <w:noProof/>
                <w:webHidden/>
                <w:color w:val="auto"/>
              </w:rPr>
              <w:fldChar w:fldCharType="separate"/>
            </w:r>
            <w:r w:rsidR="002A28E1">
              <w:rPr>
                <w:noProof/>
                <w:webHidden/>
                <w:color w:val="auto"/>
              </w:rPr>
              <w:t>7</w:t>
            </w:r>
            <w:r w:rsidRPr="000D32D3">
              <w:rPr>
                <w:noProof/>
                <w:webHidden/>
                <w:color w:val="auto"/>
              </w:rPr>
              <w:fldChar w:fldCharType="end"/>
            </w:r>
          </w:hyperlink>
        </w:p>
        <w:p w14:paraId="675EA53B" w14:textId="3831AD81"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50" w:history="1">
            <w:r w:rsidRPr="000D32D3">
              <w:rPr>
                <w:rStyle w:val="Hyperlink"/>
                <w:rFonts w:ascii="Arial" w:eastAsia="Arial" w:hAnsi="Arial" w:cs="Arial"/>
                <w:noProof/>
                <w:color w:val="auto"/>
              </w:rPr>
              <w:t>Concentrations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_Toc179470950 \h </w:instrText>
            </w:r>
            <w:r w:rsidRPr="000D32D3">
              <w:rPr>
                <w:noProof/>
                <w:webHidden/>
                <w:color w:val="auto"/>
              </w:rPr>
            </w:r>
            <w:r w:rsidRPr="000D32D3">
              <w:rPr>
                <w:noProof/>
                <w:webHidden/>
                <w:color w:val="auto"/>
              </w:rPr>
              <w:fldChar w:fldCharType="separate"/>
            </w:r>
            <w:r w:rsidR="002A28E1">
              <w:rPr>
                <w:noProof/>
                <w:webHidden/>
                <w:color w:val="auto"/>
              </w:rPr>
              <w:t>7</w:t>
            </w:r>
            <w:r w:rsidRPr="000D32D3">
              <w:rPr>
                <w:noProof/>
                <w:webHidden/>
                <w:color w:val="auto"/>
              </w:rPr>
              <w:fldChar w:fldCharType="end"/>
            </w:r>
          </w:hyperlink>
        </w:p>
        <w:p w14:paraId="34F5C005" w14:textId="6C2948EE"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51" w:history="1">
            <w:r w:rsidRPr="000D32D3">
              <w:rPr>
                <w:rStyle w:val="Hyperlink"/>
                <w:rFonts w:ascii="Arial" w:eastAsia="Arial" w:hAnsi="Arial" w:cs="Arial"/>
                <w:noProof/>
                <w:color w:val="auto"/>
              </w:rPr>
              <w:t xml:space="preserve"> Practicum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_Toc179470951 \h </w:instrText>
            </w:r>
            <w:r w:rsidRPr="000D32D3">
              <w:rPr>
                <w:noProof/>
                <w:webHidden/>
                <w:color w:val="auto"/>
              </w:rPr>
            </w:r>
            <w:r w:rsidRPr="000D32D3">
              <w:rPr>
                <w:noProof/>
                <w:webHidden/>
                <w:color w:val="auto"/>
              </w:rPr>
              <w:fldChar w:fldCharType="separate"/>
            </w:r>
            <w:r w:rsidR="002A28E1">
              <w:rPr>
                <w:noProof/>
                <w:webHidden/>
                <w:color w:val="auto"/>
              </w:rPr>
              <w:t>8</w:t>
            </w:r>
            <w:r w:rsidRPr="000D32D3">
              <w:rPr>
                <w:noProof/>
                <w:webHidden/>
                <w:color w:val="auto"/>
              </w:rPr>
              <w:fldChar w:fldCharType="end"/>
            </w:r>
          </w:hyperlink>
        </w:p>
        <w:p w14:paraId="52D455C2" w14:textId="7C4CBC0F"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52" w:history="1">
            <w:r w:rsidRPr="000D32D3">
              <w:rPr>
                <w:rStyle w:val="Hyperlink"/>
                <w:rFonts w:ascii="Arial" w:eastAsia="Arial" w:hAnsi="Arial" w:cs="Arial"/>
                <w:noProof/>
                <w:color w:val="auto"/>
              </w:rPr>
              <w:t xml:space="preserve">Foundation </w:t>
            </w:r>
            <w:r w:rsidR="008740CA">
              <w:rPr>
                <w:rStyle w:val="Hyperlink"/>
                <w:rFonts w:ascii="Arial" w:eastAsia="Arial" w:hAnsi="Arial" w:cs="Arial"/>
                <w:noProof/>
                <w:color w:val="auto"/>
              </w:rPr>
              <w:t>Practicum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_Toc179470952 \h </w:instrText>
            </w:r>
            <w:r w:rsidRPr="000D32D3">
              <w:rPr>
                <w:noProof/>
                <w:webHidden/>
                <w:color w:val="auto"/>
              </w:rPr>
            </w:r>
            <w:r w:rsidRPr="000D32D3">
              <w:rPr>
                <w:noProof/>
                <w:webHidden/>
                <w:color w:val="auto"/>
              </w:rPr>
              <w:fldChar w:fldCharType="separate"/>
            </w:r>
            <w:r w:rsidR="002A28E1">
              <w:rPr>
                <w:noProof/>
                <w:webHidden/>
                <w:color w:val="auto"/>
              </w:rPr>
              <w:t>8</w:t>
            </w:r>
            <w:r w:rsidRPr="000D32D3">
              <w:rPr>
                <w:noProof/>
                <w:webHidden/>
                <w:color w:val="auto"/>
              </w:rPr>
              <w:fldChar w:fldCharType="end"/>
            </w:r>
          </w:hyperlink>
        </w:p>
        <w:p w14:paraId="36EADA6E" w14:textId="50DD992B"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53" w:history="1">
            <w:r w:rsidRPr="000D32D3">
              <w:rPr>
                <w:rStyle w:val="Hyperlink"/>
                <w:rFonts w:ascii="Arial" w:eastAsia="Arial" w:hAnsi="Arial" w:cs="Arial"/>
                <w:noProof/>
                <w:color w:val="auto"/>
              </w:rPr>
              <w:t xml:space="preserve">Advanced </w:t>
            </w:r>
            <w:r w:rsidR="008740CA">
              <w:rPr>
                <w:rStyle w:val="Hyperlink"/>
                <w:rFonts w:ascii="Arial" w:eastAsia="Arial" w:hAnsi="Arial" w:cs="Arial"/>
                <w:noProof/>
                <w:color w:val="auto"/>
              </w:rPr>
              <w:t>Practicum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_Toc179470953 \h </w:instrText>
            </w:r>
            <w:r w:rsidRPr="000D32D3">
              <w:rPr>
                <w:noProof/>
                <w:webHidden/>
                <w:color w:val="auto"/>
              </w:rPr>
            </w:r>
            <w:r w:rsidRPr="000D32D3">
              <w:rPr>
                <w:noProof/>
                <w:webHidden/>
                <w:color w:val="auto"/>
              </w:rPr>
              <w:fldChar w:fldCharType="separate"/>
            </w:r>
            <w:r w:rsidR="002A28E1">
              <w:rPr>
                <w:noProof/>
                <w:webHidden/>
                <w:color w:val="auto"/>
              </w:rPr>
              <w:t>8</w:t>
            </w:r>
            <w:r w:rsidRPr="000D32D3">
              <w:rPr>
                <w:noProof/>
                <w:webHidden/>
                <w:color w:val="auto"/>
              </w:rPr>
              <w:fldChar w:fldCharType="end"/>
            </w:r>
          </w:hyperlink>
        </w:p>
        <w:p w14:paraId="6ACA7777" w14:textId="30FF3B6C"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54" w:history="1">
            <w:r w:rsidRPr="000D32D3">
              <w:rPr>
                <w:rStyle w:val="Hyperlink"/>
                <w:rFonts w:ascii="Arial" w:eastAsia="Arial" w:hAnsi="Arial" w:cs="Arial"/>
                <w:b/>
                <w:bCs/>
                <w:noProof/>
                <w:color w:val="auto"/>
              </w:rPr>
              <w:t xml:space="preserve">Advanced Extended </w:t>
            </w:r>
            <w:r w:rsidR="008740CA">
              <w:rPr>
                <w:rStyle w:val="Hyperlink"/>
                <w:rFonts w:ascii="Arial" w:eastAsia="Arial" w:hAnsi="Arial" w:cs="Arial"/>
                <w:b/>
                <w:bCs/>
                <w:noProof/>
                <w:color w:val="auto"/>
              </w:rPr>
              <w:t>Practicum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_Toc179470954 \h </w:instrText>
            </w:r>
            <w:r w:rsidRPr="000D32D3">
              <w:rPr>
                <w:noProof/>
                <w:webHidden/>
                <w:color w:val="auto"/>
              </w:rPr>
            </w:r>
            <w:r w:rsidRPr="000D32D3">
              <w:rPr>
                <w:noProof/>
                <w:webHidden/>
                <w:color w:val="auto"/>
              </w:rPr>
              <w:fldChar w:fldCharType="separate"/>
            </w:r>
            <w:r w:rsidR="002A28E1">
              <w:rPr>
                <w:noProof/>
                <w:webHidden/>
                <w:color w:val="auto"/>
              </w:rPr>
              <w:t>8</w:t>
            </w:r>
            <w:r w:rsidRPr="000D32D3">
              <w:rPr>
                <w:noProof/>
                <w:webHidden/>
                <w:color w:val="auto"/>
              </w:rPr>
              <w:fldChar w:fldCharType="end"/>
            </w:r>
          </w:hyperlink>
        </w:p>
        <w:p w14:paraId="7455F156" w14:textId="74BD2814"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55" w:history="1">
            <w:r w:rsidRPr="000D32D3">
              <w:rPr>
                <w:rStyle w:val="Hyperlink"/>
                <w:rFonts w:ascii="Arial" w:eastAsia="Arial" w:hAnsi="Arial" w:cs="Arial"/>
                <w:b/>
                <w:bCs/>
                <w:noProof/>
                <w:color w:val="auto"/>
              </w:rPr>
              <w:t xml:space="preserve">SSW International </w:t>
            </w:r>
            <w:r w:rsidR="008740CA">
              <w:rPr>
                <w:rStyle w:val="Hyperlink"/>
                <w:rFonts w:ascii="Arial" w:eastAsia="Arial" w:hAnsi="Arial" w:cs="Arial"/>
                <w:b/>
                <w:bCs/>
                <w:noProof/>
                <w:color w:val="auto"/>
              </w:rPr>
              <w:t>Practicum</w:t>
            </w:r>
            <w:r w:rsidRPr="000D32D3">
              <w:rPr>
                <w:rStyle w:val="Hyperlink"/>
                <w:rFonts w:ascii="Arial" w:eastAsia="Arial" w:hAnsi="Arial" w:cs="Arial"/>
                <w:b/>
                <w:bCs/>
                <w:noProof/>
                <w:color w:val="auto"/>
              </w:rPr>
              <w:t xml:space="preserve"> Placement Program (Returning for the 202</w:t>
            </w:r>
            <w:r w:rsidR="003E0161">
              <w:rPr>
                <w:rStyle w:val="Hyperlink"/>
                <w:rFonts w:ascii="Arial" w:eastAsia="Arial" w:hAnsi="Arial" w:cs="Arial"/>
                <w:b/>
                <w:bCs/>
                <w:noProof/>
                <w:color w:val="auto"/>
              </w:rPr>
              <w:t>5</w:t>
            </w:r>
            <w:r w:rsidRPr="000D32D3">
              <w:rPr>
                <w:rStyle w:val="Hyperlink"/>
                <w:rFonts w:ascii="Arial" w:eastAsia="Arial" w:hAnsi="Arial" w:cs="Arial"/>
                <w:b/>
                <w:bCs/>
                <w:noProof/>
                <w:color w:val="auto"/>
              </w:rPr>
              <w:t>-202</w:t>
            </w:r>
            <w:r w:rsidR="003E0161">
              <w:rPr>
                <w:rStyle w:val="Hyperlink"/>
                <w:rFonts w:ascii="Arial" w:eastAsia="Arial" w:hAnsi="Arial" w:cs="Arial"/>
                <w:b/>
                <w:bCs/>
                <w:noProof/>
                <w:color w:val="auto"/>
              </w:rPr>
              <w:t>6</w:t>
            </w:r>
            <w:r w:rsidRPr="000D32D3">
              <w:rPr>
                <w:rStyle w:val="Hyperlink"/>
                <w:rFonts w:ascii="Arial" w:eastAsia="Arial" w:hAnsi="Arial" w:cs="Arial"/>
                <w:b/>
                <w:bCs/>
                <w:noProof/>
                <w:color w:val="auto"/>
              </w:rPr>
              <w:t xml:space="preserve"> AY)</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_Toc179470955 \h </w:instrText>
            </w:r>
            <w:r w:rsidRPr="000D32D3">
              <w:rPr>
                <w:noProof/>
                <w:webHidden/>
                <w:color w:val="auto"/>
              </w:rPr>
            </w:r>
            <w:r w:rsidRPr="000D32D3">
              <w:rPr>
                <w:noProof/>
                <w:webHidden/>
                <w:color w:val="auto"/>
              </w:rPr>
              <w:fldChar w:fldCharType="separate"/>
            </w:r>
            <w:r w:rsidR="002A28E1">
              <w:rPr>
                <w:noProof/>
                <w:webHidden/>
                <w:color w:val="auto"/>
              </w:rPr>
              <w:t>8</w:t>
            </w:r>
            <w:r w:rsidRPr="000D32D3">
              <w:rPr>
                <w:noProof/>
                <w:webHidden/>
                <w:color w:val="auto"/>
              </w:rPr>
              <w:fldChar w:fldCharType="end"/>
            </w:r>
          </w:hyperlink>
        </w:p>
        <w:p w14:paraId="201859AB" w14:textId="4EE5F70D"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56" w:history="1">
            <w:r w:rsidRPr="000D32D3">
              <w:rPr>
                <w:rStyle w:val="Hyperlink"/>
                <w:rFonts w:ascii="Arial" w:hAnsi="Arial" w:cs="Arial"/>
                <w:b/>
                <w:bCs/>
                <w:noProof/>
                <w:color w:val="auto"/>
              </w:rPr>
              <w:t xml:space="preserve">Employment-Based </w:t>
            </w:r>
            <w:r w:rsidR="008740CA">
              <w:rPr>
                <w:rStyle w:val="Hyperlink"/>
                <w:rFonts w:ascii="Arial" w:hAnsi="Arial" w:cs="Arial"/>
                <w:b/>
                <w:bCs/>
                <w:noProof/>
                <w:color w:val="auto"/>
              </w:rPr>
              <w:t>Practicum</w:t>
            </w:r>
            <w:r w:rsidRPr="000D32D3">
              <w:rPr>
                <w:rStyle w:val="Hyperlink"/>
                <w:rFonts w:ascii="Arial" w:hAnsi="Arial" w:cs="Arial"/>
                <w:b/>
                <w:bCs/>
                <w:noProof/>
                <w:color w:val="auto"/>
              </w:rPr>
              <w:t xml:space="preserve"> Opportunities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_Toc179470956 \h </w:instrText>
            </w:r>
            <w:r w:rsidRPr="000D32D3">
              <w:rPr>
                <w:noProof/>
                <w:webHidden/>
                <w:color w:val="auto"/>
              </w:rPr>
            </w:r>
            <w:r w:rsidRPr="000D32D3">
              <w:rPr>
                <w:noProof/>
                <w:webHidden/>
                <w:color w:val="auto"/>
              </w:rPr>
              <w:fldChar w:fldCharType="separate"/>
            </w:r>
            <w:r w:rsidR="002A28E1">
              <w:rPr>
                <w:noProof/>
                <w:webHidden/>
                <w:color w:val="auto"/>
              </w:rPr>
              <w:t>9</w:t>
            </w:r>
            <w:r w:rsidRPr="000D32D3">
              <w:rPr>
                <w:noProof/>
                <w:webHidden/>
                <w:color w:val="auto"/>
              </w:rPr>
              <w:fldChar w:fldCharType="end"/>
            </w:r>
          </w:hyperlink>
        </w:p>
        <w:p w14:paraId="6134BE79" w14:textId="7C50F568"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57" w:history="1">
            <w:r w:rsidRPr="000D32D3">
              <w:rPr>
                <w:rStyle w:val="Hyperlink"/>
                <w:rFonts w:ascii="Arial" w:eastAsia="Arial" w:hAnsi="Arial" w:cs="Arial"/>
                <w:noProof/>
                <w:color w:val="auto"/>
              </w:rPr>
              <w:t>Dual Degree Programs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_Toc179470957 \h </w:instrText>
            </w:r>
            <w:r w:rsidRPr="000D32D3">
              <w:rPr>
                <w:noProof/>
                <w:webHidden/>
                <w:color w:val="auto"/>
              </w:rPr>
            </w:r>
            <w:r w:rsidRPr="000D32D3">
              <w:rPr>
                <w:noProof/>
                <w:webHidden/>
                <w:color w:val="auto"/>
              </w:rPr>
              <w:fldChar w:fldCharType="separate"/>
            </w:r>
            <w:r w:rsidR="002A28E1">
              <w:rPr>
                <w:noProof/>
                <w:webHidden/>
                <w:color w:val="auto"/>
              </w:rPr>
              <w:t>9</w:t>
            </w:r>
            <w:r w:rsidRPr="000D32D3">
              <w:rPr>
                <w:noProof/>
                <w:webHidden/>
                <w:color w:val="auto"/>
              </w:rPr>
              <w:fldChar w:fldCharType="end"/>
            </w:r>
          </w:hyperlink>
        </w:p>
        <w:p w14:paraId="3F7C217E" w14:textId="5B66B2D9"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58" w:history="1">
            <w:r w:rsidRPr="000D32D3">
              <w:rPr>
                <w:rStyle w:val="Hyperlink"/>
                <w:rFonts w:ascii="Arial" w:eastAsia="Arial" w:hAnsi="Arial" w:cs="Arial"/>
                <w:noProof/>
                <w:color w:val="auto"/>
              </w:rPr>
              <w:t>MSW and Juris Doctor</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_Toc179470958 \h </w:instrText>
            </w:r>
            <w:r w:rsidRPr="000D32D3">
              <w:rPr>
                <w:noProof/>
                <w:webHidden/>
                <w:color w:val="auto"/>
              </w:rPr>
            </w:r>
            <w:r w:rsidRPr="000D32D3">
              <w:rPr>
                <w:noProof/>
                <w:webHidden/>
                <w:color w:val="auto"/>
              </w:rPr>
              <w:fldChar w:fldCharType="separate"/>
            </w:r>
            <w:r w:rsidR="002A28E1">
              <w:rPr>
                <w:noProof/>
                <w:webHidden/>
                <w:color w:val="auto"/>
              </w:rPr>
              <w:t>9</w:t>
            </w:r>
            <w:r w:rsidRPr="000D32D3">
              <w:rPr>
                <w:noProof/>
                <w:webHidden/>
                <w:color w:val="auto"/>
              </w:rPr>
              <w:fldChar w:fldCharType="end"/>
            </w:r>
          </w:hyperlink>
        </w:p>
        <w:p w14:paraId="181DAA14" w14:textId="1BD206F1"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59" w:history="1">
            <w:r w:rsidRPr="000D32D3">
              <w:rPr>
                <w:rStyle w:val="Hyperlink"/>
                <w:rFonts w:ascii="Arial" w:eastAsia="Arial" w:hAnsi="Arial" w:cs="Arial"/>
                <w:noProof/>
                <w:color w:val="auto"/>
              </w:rPr>
              <w:t>MSW and Leadership in Jewish Education and Communal Service</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_Toc179470959 \h </w:instrText>
            </w:r>
            <w:r w:rsidRPr="000D32D3">
              <w:rPr>
                <w:noProof/>
                <w:webHidden/>
                <w:color w:val="auto"/>
              </w:rPr>
            </w:r>
            <w:r w:rsidRPr="000D32D3">
              <w:rPr>
                <w:noProof/>
                <w:webHidden/>
                <w:color w:val="auto"/>
              </w:rPr>
              <w:fldChar w:fldCharType="separate"/>
            </w:r>
            <w:r w:rsidR="002A28E1">
              <w:rPr>
                <w:noProof/>
                <w:webHidden/>
                <w:color w:val="auto"/>
              </w:rPr>
              <w:t>9</w:t>
            </w:r>
            <w:r w:rsidRPr="000D32D3">
              <w:rPr>
                <w:noProof/>
                <w:webHidden/>
                <w:color w:val="auto"/>
              </w:rPr>
              <w:fldChar w:fldCharType="end"/>
            </w:r>
          </w:hyperlink>
        </w:p>
        <w:p w14:paraId="451289CC" w14:textId="1B60DE8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0" w:history="1">
            <w:r w:rsidRPr="000D32D3">
              <w:rPr>
                <w:rStyle w:val="Hyperlink"/>
                <w:rFonts w:ascii="Arial" w:eastAsia="Arial" w:hAnsi="Arial" w:cs="Arial"/>
                <w:noProof/>
                <w:color w:val="auto"/>
              </w:rPr>
              <w:t>MSW and Master of Business Administration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_Toc179470960 \h </w:instrText>
            </w:r>
            <w:r w:rsidRPr="000D32D3">
              <w:rPr>
                <w:noProof/>
                <w:webHidden/>
                <w:color w:val="auto"/>
              </w:rPr>
            </w:r>
            <w:r w:rsidRPr="000D32D3">
              <w:rPr>
                <w:noProof/>
                <w:webHidden/>
                <w:color w:val="auto"/>
              </w:rPr>
              <w:fldChar w:fldCharType="separate"/>
            </w:r>
            <w:r w:rsidR="002A28E1">
              <w:rPr>
                <w:noProof/>
                <w:webHidden/>
                <w:color w:val="auto"/>
              </w:rPr>
              <w:t>9</w:t>
            </w:r>
            <w:r w:rsidRPr="000D32D3">
              <w:rPr>
                <w:noProof/>
                <w:webHidden/>
                <w:color w:val="auto"/>
              </w:rPr>
              <w:fldChar w:fldCharType="end"/>
            </w:r>
          </w:hyperlink>
        </w:p>
        <w:p w14:paraId="733D2A5A" w14:textId="5A5742FE"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1" w:history="1">
            <w:r w:rsidRPr="000D32D3">
              <w:rPr>
                <w:rStyle w:val="Hyperlink"/>
                <w:rFonts w:ascii="Arial" w:eastAsia="Arial" w:hAnsi="Arial" w:cs="Arial"/>
                <w:noProof/>
                <w:color w:val="auto"/>
              </w:rPr>
              <w:t>MSW and Master of Public Health</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_Toc179470961 \h </w:instrText>
            </w:r>
            <w:r w:rsidRPr="000D32D3">
              <w:rPr>
                <w:noProof/>
                <w:webHidden/>
                <w:color w:val="auto"/>
              </w:rPr>
            </w:r>
            <w:r w:rsidRPr="000D32D3">
              <w:rPr>
                <w:noProof/>
                <w:webHidden/>
                <w:color w:val="auto"/>
              </w:rPr>
              <w:fldChar w:fldCharType="separate"/>
            </w:r>
            <w:r w:rsidR="002A28E1">
              <w:rPr>
                <w:noProof/>
                <w:webHidden/>
                <w:color w:val="auto"/>
              </w:rPr>
              <w:t>10</w:t>
            </w:r>
            <w:r w:rsidRPr="000D32D3">
              <w:rPr>
                <w:noProof/>
                <w:webHidden/>
                <w:color w:val="auto"/>
              </w:rPr>
              <w:fldChar w:fldCharType="end"/>
            </w:r>
          </w:hyperlink>
        </w:p>
        <w:p w14:paraId="0C8EB755" w14:textId="27998F65"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2" w:history="1">
            <w:r w:rsidRPr="000D32D3">
              <w:rPr>
                <w:rStyle w:val="Hyperlink"/>
                <w:rFonts w:ascii="Arial" w:eastAsia="Arial" w:hAnsi="Arial" w:cs="Arial"/>
                <w:noProof/>
                <w:color w:val="auto"/>
              </w:rPr>
              <w:t>MSW and Master of Public Policy</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_Toc179470962 \h </w:instrText>
            </w:r>
            <w:r w:rsidRPr="000D32D3">
              <w:rPr>
                <w:noProof/>
                <w:webHidden/>
                <w:color w:val="auto"/>
              </w:rPr>
            </w:r>
            <w:r w:rsidRPr="000D32D3">
              <w:rPr>
                <w:noProof/>
                <w:webHidden/>
                <w:color w:val="auto"/>
              </w:rPr>
              <w:fldChar w:fldCharType="separate"/>
            </w:r>
            <w:r w:rsidR="002A28E1">
              <w:rPr>
                <w:noProof/>
                <w:webHidden/>
                <w:color w:val="auto"/>
              </w:rPr>
              <w:t>10</w:t>
            </w:r>
            <w:r w:rsidRPr="000D32D3">
              <w:rPr>
                <w:noProof/>
                <w:webHidden/>
                <w:color w:val="auto"/>
              </w:rPr>
              <w:fldChar w:fldCharType="end"/>
            </w:r>
          </w:hyperlink>
        </w:p>
        <w:p w14:paraId="5A1BFC70" w14:textId="3DADC192"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3" w:history="1">
            <w:r w:rsidRPr="000D32D3">
              <w:rPr>
                <w:rStyle w:val="Hyperlink"/>
                <w:rFonts w:ascii="Arial" w:eastAsia="Arial" w:hAnsi="Arial" w:cs="Arial"/>
                <w:noProof/>
                <w:color w:val="auto"/>
              </w:rPr>
              <w:t>MSW and Medical Cannabis Science, Therapeutics, and Policy Certificate</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_Toc179470963 \h </w:instrText>
            </w:r>
            <w:r w:rsidRPr="000D32D3">
              <w:rPr>
                <w:noProof/>
                <w:webHidden/>
                <w:color w:val="auto"/>
              </w:rPr>
            </w:r>
            <w:r w:rsidRPr="000D32D3">
              <w:rPr>
                <w:noProof/>
                <w:webHidden/>
                <w:color w:val="auto"/>
              </w:rPr>
              <w:fldChar w:fldCharType="separate"/>
            </w:r>
            <w:r w:rsidR="002A28E1">
              <w:rPr>
                <w:noProof/>
                <w:webHidden/>
                <w:color w:val="auto"/>
              </w:rPr>
              <w:t>10</w:t>
            </w:r>
            <w:r w:rsidRPr="000D32D3">
              <w:rPr>
                <w:noProof/>
                <w:webHidden/>
                <w:color w:val="auto"/>
              </w:rPr>
              <w:fldChar w:fldCharType="end"/>
            </w:r>
          </w:hyperlink>
        </w:p>
        <w:p w14:paraId="7EB0363E" w14:textId="4EE20BFC"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64" w:history="1">
            <w:r w:rsidRPr="000D32D3">
              <w:rPr>
                <w:rStyle w:val="Hyperlink"/>
                <w:rFonts w:ascii="Arial" w:hAnsi="Arial" w:cs="Arial"/>
                <w:noProof/>
                <w:color w:val="auto"/>
              </w:rPr>
              <w:t>CRITERIA FOR ADMISSION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_Toc179470964 \h </w:instrText>
            </w:r>
            <w:r w:rsidRPr="000D32D3">
              <w:rPr>
                <w:noProof/>
                <w:webHidden/>
                <w:color w:val="auto"/>
              </w:rPr>
            </w:r>
            <w:r w:rsidRPr="000D32D3">
              <w:rPr>
                <w:noProof/>
                <w:webHidden/>
                <w:color w:val="auto"/>
              </w:rPr>
              <w:fldChar w:fldCharType="separate"/>
            </w:r>
            <w:r w:rsidR="002A28E1">
              <w:rPr>
                <w:noProof/>
                <w:webHidden/>
                <w:color w:val="auto"/>
              </w:rPr>
              <w:t>11</w:t>
            </w:r>
            <w:r w:rsidRPr="000D32D3">
              <w:rPr>
                <w:noProof/>
                <w:webHidden/>
                <w:color w:val="auto"/>
              </w:rPr>
              <w:fldChar w:fldCharType="end"/>
            </w:r>
          </w:hyperlink>
        </w:p>
        <w:p w14:paraId="491DD565" w14:textId="05975CF4"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5" w:history="1">
            <w:r w:rsidRPr="000D32D3">
              <w:rPr>
                <w:rStyle w:val="Hyperlink"/>
                <w:rFonts w:ascii="Arial" w:eastAsia="Arial" w:hAnsi="Arial" w:cs="Arial"/>
                <w:noProof/>
                <w:color w:val="auto"/>
              </w:rPr>
              <w:t>60 Credit Hybrid and Online MSW Program Admission Requirements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_Toc179470965 \h </w:instrText>
            </w:r>
            <w:r w:rsidRPr="000D32D3">
              <w:rPr>
                <w:noProof/>
                <w:webHidden/>
                <w:color w:val="auto"/>
              </w:rPr>
            </w:r>
            <w:r w:rsidRPr="000D32D3">
              <w:rPr>
                <w:noProof/>
                <w:webHidden/>
                <w:color w:val="auto"/>
              </w:rPr>
              <w:fldChar w:fldCharType="separate"/>
            </w:r>
            <w:r w:rsidR="002A28E1">
              <w:rPr>
                <w:noProof/>
                <w:webHidden/>
                <w:color w:val="auto"/>
              </w:rPr>
              <w:t>11</w:t>
            </w:r>
            <w:r w:rsidRPr="000D32D3">
              <w:rPr>
                <w:noProof/>
                <w:webHidden/>
                <w:color w:val="auto"/>
              </w:rPr>
              <w:fldChar w:fldCharType="end"/>
            </w:r>
          </w:hyperlink>
        </w:p>
        <w:p w14:paraId="18905AB0" w14:textId="113A12F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6" w:history="1">
            <w:r w:rsidRPr="000D32D3">
              <w:rPr>
                <w:rStyle w:val="Hyperlink"/>
                <w:rFonts w:ascii="Arial" w:eastAsia="Arial" w:hAnsi="Arial" w:cs="Arial"/>
                <w:noProof/>
                <w:color w:val="auto"/>
              </w:rPr>
              <w:t>36 Credit Hybrid Advanced Standing Program Admission Requirements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_Toc179470966 \h </w:instrText>
            </w:r>
            <w:r w:rsidRPr="000D32D3">
              <w:rPr>
                <w:noProof/>
                <w:webHidden/>
                <w:color w:val="auto"/>
              </w:rPr>
            </w:r>
            <w:r w:rsidRPr="000D32D3">
              <w:rPr>
                <w:noProof/>
                <w:webHidden/>
                <w:color w:val="auto"/>
              </w:rPr>
              <w:fldChar w:fldCharType="separate"/>
            </w:r>
            <w:r w:rsidR="002A28E1">
              <w:rPr>
                <w:noProof/>
                <w:webHidden/>
                <w:color w:val="auto"/>
              </w:rPr>
              <w:t>11</w:t>
            </w:r>
            <w:r w:rsidRPr="000D32D3">
              <w:rPr>
                <w:noProof/>
                <w:webHidden/>
                <w:color w:val="auto"/>
              </w:rPr>
              <w:fldChar w:fldCharType="end"/>
            </w:r>
          </w:hyperlink>
        </w:p>
        <w:p w14:paraId="74F3C0FD" w14:textId="0A569F66"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67" w:history="1">
            <w:r w:rsidRPr="000D32D3">
              <w:rPr>
                <w:rStyle w:val="Hyperlink"/>
                <w:rFonts w:ascii="Arial" w:eastAsia="Arial" w:hAnsi="Arial" w:cs="Arial"/>
                <w:b/>
                <w:bCs/>
                <w:noProof/>
                <w:color w:val="auto"/>
              </w:rPr>
              <w:t>Additional Eligibility Notes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_Toc179470967 \h </w:instrText>
            </w:r>
            <w:r w:rsidRPr="000D32D3">
              <w:rPr>
                <w:noProof/>
                <w:webHidden/>
                <w:color w:val="auto"/>
              </w:rPr>
            </w:r>
            <w:r w:rsidRPr="000D32D3">
              <w:rPr>
                <w:noProof/>
                <w:webHidden/>
                <w:color w:val="auto"/>
              </w:rPr>
              <w:fldChar w:fldCharType="separate"/>
            </w:r>
            <w:r w:rsidR="002A28E1">
              <w:rPr>
                <w:noProof/>
                <w:webHidden/>
                <w:color w:val="auto"/>
              </w:rPr>
              <w:t>12</w:t>
            </w:r>
            <w:r w:rsidRPr="000D32D3">
              <w:rPr>
                <w:noProof/>
                <w:webHidden/>
                <w:color w:val="auto"/>
              </w:rPr>
              <w:fldChar w:fldCharType="end"/>
            </w:r>
          </w:hyperlink>
        </w:p>
        <w:p w14:paraId="463FACCF" w14:textId="4C36ABCE"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68" w:history="1">
            <w:r w:rsidRPr="000D32D3">
              <w:rPr>
                <w:rStyle w:val="Hyperlink"/>
                <w:rFonts w:ascii="Arial" w:eastAsia="Arial" w:hAnsi="Arial" w:cs="Arial"/>
                <w:noProof/>
                <w:color w:val="auto"/>
              </w:rPr>
              <w:t>Transferring from Another MSW Program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_Toc179470968 \h </w:instrText>
            </w:r>
            <w:r w:rsidRPr="000D32D3">
              <w:rPr>
                <w:noProof/>
                <w:webHidden/>
                <w:color w:val="auto"/>
              </w:rPr>
            </w:r>
            <w:r w:rsidRPr="000D32D3">
              <w:rPr>
                <w:noProof/>
                <w:webHidden/>
                <w:color w:val="auto"/>
              </w:rPr>
              <w:fldChar w:fldCharType="separate"/>
            </w:r>
            <w:r w:rsidR="002A28E1">
              <w:rPr>
                <w:noProof/>
                <w:webHidden/>
                <w:color w:val="auto"/>
              </w:rPr>
              <w:t>12</w:t>
            </w:r>
            <w:r w:rsidRPr="000D32D3">
              <w:rPr>
                <w:noProof/>
                <w:webHidden/>
                <w:color w:val="auto"/>
              </w:rPr>
              <w:fldChar w:fldCharType="end"/>
            </w:r>
          </w:hyperlink>
        </w:p>
        <w:p w14:paraId="13D567A1" w14:textId="7D0D2E2C"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69" w:history="1">
            <w:r w:rsidRPr="000D32D3">
              <w:rPr>
                <w:rStyle w:val="Hyperlink"/>
                <w:rFonts w:ascii="Arial" w:hAnsi="Arial" w:cs="Arial"/>
                <w:b/>
                <w:bCs/>
                <w:noProof/>
                <w:color w:val="auto"/>
              </w:rPr>
              <w:t xml:space="preserve">Transfer Credit for </w:t>
            </w:r>
            <w:r w:rsidR="008740CA">
              <w:rPr>
                <w:rStyle w:val="Hyperlink"/>
                <w:rFonts w:ascii="Arial" w:hAnsi="Arial" w:cs="Arial"/>
                <w:b/>
                <w:bCs/>
                <w:noProof/>
                <w:color w:val="auto"/>
              </w:rPr>
              <w:t>Practicum</w:t>
            </w:r>
            <w:r w:rsidRPr="000D32D3">
              <w:rPr>
                <w:rStyle w:val="Hyperlink"/>
                <w:rFonts w:ascii="Arial" w:hAnsi="Arial" w:cs="Arial"/>
                <w:b/>
                <w:bCs/>
                <w:noProof/>
                <w:color w:val="auto"/>
              </w:rPr>
              <w:t xml:space="preserve"> Education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_Toc179470969 \h </w:instrText>
            </w:r>
            <w:r w:rsidRPr="000D32D3">
              <w:rPr>
                <w:noProof/>
                <w:webHidden/>
                <w:color w:val="auto"/>
              </w:rPr>
            </w:r>
            <w:r w:rsidRPr="000D32D3">
              <w:rPr>
                <w:noProof/>
                <w:webHidden/>
                <w:color w:val="auto"/>
              </w:rPr>
              <w:fldChar w:fldCharType="separate"/>
            </w:r>
            <w:r w:rsidR="002A28E1">
              <w:rPr>
                <w:noProof/>
                <w:webHidden/>
                <w:color w:val="auto"/>
              </w:rPr>
              <w:t>12</w:t>
            </w:r>
            <w:r w:rsidRPr="000D32D3">
              <w:rPr>
                <w:noProof/>
                <w:webHidden/>
                <w:color w:val="auto"/>
              </w:rPr>
              <w:fldChar w:fldCharType="end"/>
            </w:r>
          </w:hyperlink>
        </w:p>
        <w:p w14:paraId="7CF54A93" w14:textId="2BB23DA1"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0970" w:history="1">
            <w:r w:rsidRPr="000D32D3">
              <w:rPr>
                <w:rStyle w:val="Hyperlink"/>
                <w:rFonts w:ascii="Arial" w:hAnsi="Arial" w:cs="Arial"/>
                <w:noProof/>
                <w:color w:val="auto"/>
              </w:rPr>
              <w:t>APPLICATION INFORMATION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_Toc179470970 \h </w:instrText>
            </w:r>
            <w:r w:rsidRPr="000D32D3">
              <w:rPr>
                <w:noProof/>
                <w:webHidden/>
                <w:color w:val="auto"/>
              </w:rPr>
            </w:r>
            <w:r w:rsidRPr="000D32D3">
              <w:rPr>
                <w:noProof/>
                <w:webHidden/>
                <w:color w:val="auto"/>
              </w:rPr>
              <w:fldChar w:fldCharType="separate"/>
            </w:r>
            <w:r w:rsidR="002A28E1">
              <w:rPr>
                <w:noProof/>
                <w:webHidden/>
                <w:color w:val="auto"/>
              </w:rPr>
              <w:t>13</w:t>
            </w:r>
            <w:r w:rsidRPr="000D32D3">
              <w:rPr>
                <w:noProof/>
                <w:webHidden/>
                <w:color w:val="auto"/>
              </w:rPr>
              <w:fldChar w:fldCharType="end"/>
            </w:r>
          </w:hyperlink>
        </w:p>
        <w:p w14:paraId="693AE75B" w14:textId="5D826BFB"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71" w:history="1">
            <w:r w:rsidRPr="000D32D3">
              <w:rPr>
                <w:rStyle w:val="Hyperlink"/>
                <w:rFonts w:ascii="Arial" w:eastAsia="Calibri" w:hAnsi="Arial" w:cs="Arial"/>
                <w:noProof/>
                <w:color w:val="auto"/>
              </w:rPr>
              <w:t>Personal Statement Essays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_Toc179470971 \h </w:instrText>
            </w:r>
            <w:r w:rsidRPr="000D32D3">
              <w:rPr>
                <w:noProof/>
                <w:webHidden/>
                <w:color w:val="auto"/>
              </w:rPr>
            </w:r>
            <w:r w:rsidRPr="000D32D3">
              <w:rPr>
                <w:noProof/>
                <w:webHidden/>
                <w:color w:val="auto"/>
              </w:rPr>
              <w:fldChar w:fldCharType="separate"/>
            </w:r>
            <w:r w:rsidR="002A28E1">
              <w:rPr>
                <w:noProof/>
                <w:webHidden/>
                <w:color w:val="auto"/>
              </w:rPr>
              <w:t>14</w:t>
            </w:r>
            <w:r w:rsidRPr="000D32D3">
              <w:rPr>
                <w:noProof/>
                <w:webHidden/>
                <w:color w:val="auto"/>
              </w:rPr>
              <w:fldChar w:fldCharType="end"/>
            </w:r>
          </w:hyperlink>
        </w:p>
        <w:p w14:paraId="13CA74F0" w14:textId="0601585E"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72" w:history="1">
            <w:r w:rsidRPr="000D32D3">
              <w:rPr>
                <w:rStyle w:val="Hyperlink"/>
                <w:rFonts w:ascii="Arial" w:hAnsi="Arial" w:cs="Arial"/>
                <w:b/>
                <w:bCs/>
                <w:noProof/>
                <w:color w:val="auto"/>
              </w:rPr>
              <w:t>Required MSW Program Statement</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_Toc179470972 \h </w:instrText>
            </w:r>
            <w:r w:rsidRPr="000D32D3">
              <w:rPr>
                <w:noProof/>
                <w:webHidden/>
                <w:color w:val="auto"/>
              </w:rPr>
            </w:r>
            <w:r w:rsidRPr="000D32D3">
              <w:rPr>
                <w:noProof/>
                <w:webHidden/>
                <w:color w:val="auto"/>
              </w:rPr>
              <w:fldChar w:fldCharType="separate"/>
            </w:r>
            <w:r w:rsidR="002A28E1">
              <w:rPr>
                <w:noProof/>
                <w:webHidden/>
                <w:color w:val="auto"/>
              </w:rPr>
              <w:t>14</w:t>
            </w:r>
            <w:r w:rsidRPr="000D32D3">
              <w:rPr>
                <w:noProof/>
                <w:webHidden/>
                <w:color w:val="auto"/>
              </w:rPr>
              <w:fldChar w:fldCharType="end"/>
            </w:r>
          </w:hyperlink>
        </w:p>
        <w:p w14:paraId="58F4DDB9" w14:textId="4D9BC7B0"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73" w:history="1">
            <w:r w:rsidRPr="000D32D3">
              <w:rPr>
                <w:rStyle w:val="Hyperlink"/>
                <w:rFonts w:ascii="Arial" w:eastAsia="Calibri" w:hAnsi="Arial" w:cs="Arial"/>
                <w:b/>
                <w:bCs/>
                <w:noProof/>
                <w:color w:val="auto"/>
              </w:rPr>
              <w:t>Optional Statement</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_Toc179470973 \h </w:instrText>
            </w:r>
            <w:r w:rsidRPr="000D32D3">
              <w:rPr>
                <w:noProof/>
                <w:webHidden/>
                <w:color w:val="auto"/>
              </w:rPr>
            </w:r>
            <w:r w:rsidRPr="000D32D3">
              <w:rPr>
                <w:noProof/>
                <w:webHidden/>
                <w:color w:val="auto"/>
              </w:rPr>
              <w:fldChar w:fldCharType="separate"/>
            </w:r>
            <w:r w:rsidR="002A28E1">
              <w:rPr>
                <w:noProof/>
                <w:webHidden/>
                <w:color w:val="auto"/>
              </w:rPr>
              <w:t>15</w:t>
            </w:r>
            <w:r w:rsidRPr="000D32D3">
              <w:rPr>
                <w:noProof/>
                <w:webHidden/>
                <w:color w:val="auto"/>
              </w:rPr>
              <w:fldChar w:fldCharType="end"/>
            </w:r>
          </w:hyperlink>
        </w:p>
        <w:p w14:paraId="44EAE76F" w14:textId="37EEF76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74" w:history="1">
            <w:r w:rsidRPr="000D32D3">
              <w:rPr>
                <w:rStyle w:val="Hyperlink"/>
                <w:rFonts w:ascii="Arial" w:eastAsia="Calibri" w:hAnsi="Arial" w:cs="Arial"/>
                <w:noProof/>
                <w:color w:val="auto"/>
              </w:rPr>
              <w:t>Application Fees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_Toc179470974 \h </w:instrText>
            </w:r>
            <w:r w:rsidRPr="000D32D3">
              <w:rPr>
                <w:noProof/>
                <w:webHidden/>
                <w:color w:val="auto"/>
              </w:rPr>
            </w:r>
            <w:r w:rsidRPr="000D32D3">
              <w:rPr>
                <w:noProof/>
                <w:webHidden/>
                <w:color w:val="auto"/>
              </w:rPr>
              <w:fldChar w:fldCharType="separate"/>
            </w:r>
            <w:r w:rsidR="002A28E1">
              <w:rPr>
                <w:noProof/>
                <w:webHidden/>
                <w:color w:val="auto"/>
              </w:rPr>
              <w:t>15</w:t>
            </w:r>
            <w:r w:rsidRPr="000D32D3">
              <w:rPr>
                <w:noProof/>
                <w:webHidden/>
                <w:color w:val="auto"/>
              </w:rPr>
              <w:fldChar w:fldCharType="end"/>
            </w:r>
          </w:hyperlink>
        </w:p>
        <w:p w14:paraId="02BD7661" w14:textId="1E7CFE54"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75" w:history="1">
            <w:r w:rsidRPr="000D32D3">
              <w:rPr>
                <w:rStyle w:val="Hyperlink"/>
                <w:rFonts w:ascii="Arial" w:eastAsia="Calibri" w:hAnsi="Arial" w:cs="Arial"/>
                <w:b/>
                <w:bCs/>
                <w:noProof/>
                <w:color w:val="auto"/>
              </w:rPr>
              <w:t>Application Fee Waiver</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_Toc179470975 \h </w:instrText>
            </w:r>
            <w:r w:rsidRPr="000D32D3">
              <w:rPr>
                <w:noProof/>
                <w:webHidden/>
                <w:color w:val="auto"/>
              </w:rPr>
            </w:r>
            <w:r w:rsidRPr="000D32D3">
              <w:rPr>
                <w:noProof/>
                <w:webHidden/>
                <w:color w:val="auto"/>
              </w:rPr>
              <w:fldChar w:fldCharType="separate"/>
            </w:r>
            <w:r w:rsidR="002A28E1">
              <w:rPr>
                <w:noProof/>
                <w:webHidden/>
                <w:color w:val="auto"/>
              </w:rPr>
              <w:t>15</w:t>
            </w:r>
            <w:r w:rsidRPr="000D32D3">
              <w:rPr>
                <w:noProof/>
                <w:webHidden/>
                <w:color w:val="auto"/>
              </w:rPr>
              <w:fldChar w:fldCharType="end"/>
            </w:r>
          </w:hyperlink>
        </w:p>
        <w:p w14:paraId="39730DAD" w14:textId="6F85821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76" w:history="1">
            <w:r w:rsidRPr="000D32D3">
              <w:rPr>
                <w:rStyle w:val="Hyperlink"/>
                <w:rFonts w:ascii="Arial" w:eastAsia="Calibri" w:hAnsi="Arial" w:cs="Arial"/>
                <w:noProof/>
                <w:color w:val="auto"/>
              </w:rPr>
              <w:t>Supplemental Application Items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_Toc179470976 \h </w:instrText>
            </w:r>
            <w:r w:rsidRPr="000D32D3">
              <w:rPr>
                <w:noProof/>
                <w:webHidden/>
                <w:color w:val="auto"/>
              </w:rPr>
            </w:r>
            <w:r w:rsidRPr="000D32D3">
              <w:rPr>
                <w:noProof/>
                <w:webHidden/>
                <w:color w:val="auto"/>
              </w:rPr>
              <w:fldChar w:fldCharType="separate"/>
            </w:r>
            <w:r w:rsidR="002A28E1">
              <w:rPr>
                <w:noProof/>
                <w:webHidden/>
                <w:color w:val="auto"/>
              </w:rPr>
              <w:t>15</w:t>
            </w:r>
            <w:r w:rsidRPr="000D32D3">
              <w:rPr>
                <w:noProof/>
                <w:webHidden/>
                <w:color w:val="auto"/>
              </w:rPr>
              <w:fldChar w:fldCharType="end"/>
            </w:r>
          </w:hyperlink>
        </w:p>
        <w:p w14:paraId="0DE086A9" w14:textId="5397393D"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77" w:history="1">
            <w:r w:rsidRPr="000D32D3">
              <w:rPr>
                <w:rStyle w:val="Hyperlink"/>
                <w:rFonts w:ascii="Arial" w:hAnsi="Arial" w:cs="Arial"/>
                <w:b/>
                <w:bCs/>
                <w:noProof/>
                <w:color w:val="auto"/>
              </w:rPr>
              <w:t>Transcripts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_Toc179470977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799ABF95" w14:textId="05F03D42"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78" w:history="1">
            <w:r w:rsidRPr="000D32D3">
              <w:rPr>
                <w:rStyle w:val="Hyperlink"/>
                <w:rFonts w:ascii="Arial" w:eastAsia="Calibri" w:hAnsi="Arial" w:cs="Arial"/>
                <w:b/>
                <w:bCs/>
                <w:noProof/>
                <w:color w:val="auto"/>
              </w:rPr>
              <w:t>References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_Toc179470978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40B4AE31" w14:textId="57A7E554" w:rsidR="000D32D3" w:rsidRPr="000D32D3" w:rsidRDefault="000D32D3">
          <w:pPr>
            <w:pStyle w:val="TOC4"/>
            <w:tabs>
              <w:tab w:val="left" w:pos="1100"/>
              <w:tab w:val="right" w:leader="dot" w:pos="9350"/>
            </w:tabs>
            <w:rPr>
              <w:rFonts w:eastAsiaTheme="minorEastAsia" w:cstheme="minorBidi"/>
              <w:noProof/>
              <w:color w:val="auto"/>
              <w:kern w:val="2"/>
              <w:sz w:val="24"/>
              <w:szCs w:val="24"/>
              <w14:ligatures w14:val="standardContextual"/>
            </w:rPr>
          </w:pPr>
          <w:hyperlink w:anchor="_Toc179470979" w:history="1">
            <w:r w:rsidRPr="000D32D3">
              <w:rPr>
                <w:rStyle w:val="Hyperlink"/>
                <w:rFonts w:ascii="Symbol" w:eastAsia="Calibri" w:hAnsi="Symbol" w:cs="Arial"/>
                <w:noProof/>
                <w:color w:val="auto"/>
              </w:rPr>
              <w:t></w:t>
            </w:r>
            <w:r w:rsidRPr="000D32D3">
              <w:rPr>
                <w:rFonts w:eastAsiaTheme="minorEastAsia" w:cstheme="minorBidi"/>
                <w:noProof/>
                <w:color w:val="auto"/>
                <w:kern w:val="2"/>
                <w:sz w:val="24"/>
                <w:szCs w:val="24"/>
                <w14:ligatures w14:val="standardContextual"/>
              </w:rPr>
              <w:tab/>
            </w:r>
            <w:r w:rsidRPr="000D32D3">
              <w:rPr>
                <w:rStyle w:val="Hyperlink"/>
                <w:rFonts w:ascii="Arial" w:hAnsi="Arial" w:cs="Arial"/>
                <w:b/>
                <w:bCs/>
                <w:noProof/>
                <w:color w:val="auto"/>
              </w:rPr>
              <w:t>Applicants for the 60 credit MSW program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_Toc179470979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6E8B5967" w14:textId="5BA27451" w:rsidR="000D32D3" w:rsidRPr="000D32D3" w:rsidRDefault="000D32D3">
          <w:pPr>
            <w:pStyle w:val="TOC4"/>
            <w:tabs>
              <w:tab w:val="left" w:pos="1100"/>
              <w:tab w:val="right" w:leader="dot" w:pos="9350"/>
            </w:tabs>
            <w:rPr>
              <w:rFonts w:eastAsiaTheme="minorEastAsia" w:cstheme="minorBidi"/>
              <w:noProof/>
              <w:color w:val="auto"/>
              <w:kern w:val="2"/>
              <w:sz w:val="24"/>
              <w:szCs w:val="24"/>
              <w14:ligatures w14:val="standardContextual"/>
            </w:rPr>
          </w:pPr>
          <w:hyperlink w:anchor="_Toc179470980" w:history="1">
            <w:r w:rsidRPr="000D32D3">
              <w:rPr>
                <w:rStyle w:val="Hyperlink"/>
                <w:rFonts w:ascii="Symbol" w:eastAsia="Calibri" w:hAnsi="Symbol" w:cs="Arial"/>
                <w:noProof/>
                <w:color w:val="auto"/>
              </w:rPr>
              <w:t></w:t>
            </w:r>
            <w:r w:rsidRPr="000D32D3">
              <w:rPr>
                <w:rFonts w:eastAsiaTheme="minorEastAsia" w:cstheme="minorBidi"/>
                <w:noProof/>
                <w:color w:val="auto"/>
                <w:kern w:val="2"/>
                <w:sz w:val="24"/>
                <w:szCs w:val="24"/>
                <w14:ligatures w14:val="standardContextual"/>
              </w:rPr>
              <w:tab/>
            </w:r>
            <w:r w:rsidRPr="000D32D3">
              <w:rPr>
                <w:rStyle w:val="Hyperlink"/>
                <w:rFonts w:ascii="Arial" w:hAnsi="Arial" w:cs="Arial"/>
                <w:b/>
                <w:bCs/>
                <w:noProof/>
                <w:color w:val="auto"/>
              </w:rPr>
              <w:t>Applicants for the 36 credit Advanced Standing program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_Toc179470980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72F1A8D2" w14:textId="17B33653"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81" w:history="1">
            <w:r w:rsidRPr="000D32D3">
              <w:rPr>
                <w:rStyle w:val="Hyperlink"/>
                <w:rFonts w:ascii="Arial" w:eastAsia="Calibri" w:hAnsi="Arial" w:cs="Arial"/>
                <w:b/>
                <w:bCs/>
                <w:noProof/>
                <w:color w:val="auto"/>
              </w:rPr>
              <w:t>Resume</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_Toc179470981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3BE6696A" w14:textId="65BE071F"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82" w:history="1">
            <w:r w:rsidRPr="000D32D3">
              <w:rPr>
                <w:rStyle w:val="Hyperlink"/>
                <w:rFonts w:ascii="Arial" w:eastAsia="Calibri" w:hAnsi="Arial" w:cs="Arial"/>
                <w:noProof/>
                <w:color w:val="auto"/>
              </w:rPr>
              <w:t>Additional Application Requirements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_Toc179470982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1166DB5B" w14:textId="7538F8D7"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83" w:history="1">
            <w:r w:rsidRPr="000D32D3">
              <w:rPr>
                <w:rStyle w:val="Hyperlink"/>
                <w:rFonts w:ascii="Arial" w:hAnsi="Arial" w:cs="Arial"/>
                <w:b/>
                <w:bCs/>
                <w:noProof/>
                <w:color w:val="auto"/>
              </w:rPr>
              <w:t>Transfer Credit from Another Master’s Program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_Toc179470983 \h </w:instrText>
            </w:r>
            <w:r w:rsidRPr="000D32D3">
              <w:rPr>
                <w:noProof/>
                <w:webHidden/>
                <w:color w:val="auto"/>
              </w:rPr>
            </w:r>
            <w:r w:rsidRPr="000D32D3">
              <w:rPr>
                <w:noProof/>
                <w:webHidden/>
                <w:color w:val="auto"/>
              </w:rPr>
              <w:fldChar w:fldCharType="separate"/>
            </w:r>
            <w:r w:rsidR="002A28E1">
              <w:rPr>
                <w:noProof/>
                <w:webHidden/>
                <w:color w:val="auto"/>
              </w:rPr>
              <w:t>16</w:t>
            </w:r>
            <w:r w:rsidRPr="000D32D3">
              <w:rPr>
                <w:noProof/>
                <w:webHidden/>
                <w:color w:val="auto"/>
              </w:rPr>
              <w:fldChar w:fldCharType="end"/>
            </w:r>
          </w:hyperlink>
        </w:p>
        <w:p w14:paraId="31F9EF5A" w14:textId="4F5B7308"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84" w:history="1">
            <w:r w:rsidRPr="000D32D3">
              <w:rPr>
                <w:rStyle w:val="Hyperlink"/>
                <w:rFonts w:ascii="Arial" w:hAnsi="Arial" w:cs="Arial"/>
                <w:b/>
                <w:bCs/>
                <w:noProof/>
                <w:color w:val="auto"/>
              </w:rPr>
              <w:t>Transfer Credit for Work Experience</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_Toc179470984 \h </w:instrText>
            </w:r>
            <w:r w:rsidRPr="000D32D3">
              <w:rPr>
                <w:noProof/>
                <w:webHidden/>
                <w:color w:val="auto"/>
              </w:rPr>
            </w:r>
            <w:r w:rsidRPr="000D32D3">
              <w:rPr>
                <w:noProof/>
                <w:webHidden/>
                <w:color w:val="auto"/>
              </w:rPr>
              <w:fldChar w:fldCharType="separate"/>
            </w:r>
            <w:r w:rsidR="002A28E1">
              <w:rPr>
                <w:noProof/>
                <w:webHidden/>
                <w:color w:val="auto"/>
              </w:rPr>
              <w:t>17</w:t>
            </w:r>
            <w:r w:rsidRPr="000D32D3">
              <w:rPr>
                <w:noProof/>
                <w:webHidden/>
                <w:color w:val="auto"/>
              </w:rPr>
              <w:fldChar w:fldCharType="end"/>
            </w:r>
          </w:hyperlink>
        </w:p>
        <w:p w14:paraId="5C601980" w14:textId="26E51F5C"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85" w:history="1">
            <w:r w:rsidRPr="000D32D3">
              <w:rPr>
                <w:rStyle w:val="Hyperlink"/>
                <w:rFonts w:ascii="Arial" w:hAnsi="Arial" w:cs="Arial"/>
                <w:b/>
                <w:bCs/>
                <w:noProof/>
                <w:color w:val="auto"/>
              </w:rPr>
              <w:t>Applicants with International Credentials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_Toc179470985 \h </w:instrText>
            </w:r>
            <w:r w:rsidRPr="000D32D3">
              <w:rPr>
                <w:noProof/>
                <w:webHidden/>
                <w:color w:val="auto"/>
              </w:rPr>
            </w:r>
            <w:r w:rsidRPr="000D32D3">
              <w:rPr>
                <w:noProof/>
                <w:webHidden/>
                <w:color w:val="auto"/>
              </w:rPr>
              <w:fldChar w:fldCharType="separate"/>
            </w:r>
            <w:r w:rsidR="002A28E1">
              <w:rPr>
                <w:noProof/>
                <w:webHidden/>
                <w:color w:val="auto"/>
              </w:rPr>
              <w:t>17</w:t>
            </w:r>
            <w:r w:rsidRPr="000D32D3">
              <w:rPr>
                <w:noProof/>
                <w:webHidden/>
                <w:color w:val="auto"/>
              </w:rPr>
              <w:fldChar w:fldCharType="end"/>
            </w:r>
          </w:hyperlink>
        </w:p>
        <w:p w14:paraId="6DBF1A1D" w14:textId="37B38410"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86" w:history="1">
            <w:r w:rsidRPr="000D32D3">
              <w:rPr>
                <w:rStyle w:val="Hyperlink"/>
                <w:rFonts w:ascii="Arial" w:hAnsi="Arial" w:cs="Arial"/>
                <w:b/>
                <w:bCs/>
                <w:noProof/>
                <w:color w:val="auto"/>
              </w:rPr>
              <w:t>English Proficiency</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_Toc179470986 \h </w:instrText>
            </w:r>
            <w:r w:rsidRPr="000D32D3">
              <w:rPr>
                <w:noProof/>
                <w:webHidden/>
                <w:color w:val="auto"/>
              </w:rPr>
            </w:r>
            <w:r w:rsidRPr="000D32D3">
              <w:rPr>
                <w:noProof/>
                <w:webHidden/>
                <w:color w:val="auto"/>
              </w:rPr>
              <w:fldChar w:fldCharType="separate"/>
            </w:r>
            <w:r w:rsidR="002A28E1">
              <w:rPr>
                <w:noProof/>
                <w:webHidden/>
                <w:color w:val="auto"/>
              </w:rPr>
              <w:t>17</w:t>
            </w:r>
            <w:r w:rsidRPr="000D32D3">
              <w:rPr>
                <w:noProof/>
                <w:webHidden/>
                <w:color w:val="auto"/>
              </w:rPr>
              <w:fldChar w:fldCharType="end"/>
            </w:r>
          </w:hyperlink>
        </w:p>
        <w:p w14:paraId="5759C9D6" w14:textId="72A72864"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87" w:history="1">
            <w:r w:rsidRPr="000D32D3">
              <w:rPr>
                <w:rStyle w:val="Hyperlink"/>
                <w:rFonts w:ascii="Arial" w:hAnsi="Arial" w:cs="Arial"/>
                <w:b/>
                <w:bCs/>
                <w:noProof/>
                <w:color w:val="auto"/>
              </w:rPr>
              <w:t>English Proficiency Waiver</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_Toc179470987 \h </w:instrText>
            </w:r>
            <w:r w:rsidRPr="000D32D3">
              <w:rPr>
                <w:noProof/>
                <w:webHidden/>
                <w:color w:val="auto"/>
              </w:rPr>
            </w:r>
            <w:r w:rsidRPr="000D32D3">
              <w:rPr>
                <w:noProof/>
                <w:webHidden/>
                <w:color w:val="auto"/>
              </w:rPr>
              <w:fldChar w:fldCharType="separate"/>
            </w:r>
            <w:r w:rsidR="002A28E1">
              <w:rPr>
                <w:noProof/>
                <w:webHidden/>
                <w:color w:val="auto"/>
              </w:rPr>
              <w:t>17</w:t>
            </w:r>
            <w:r w:rsidRPr="000D32D3">
              <w:rPr>
                <w:noProof/>
                <w:webHidden/>
                <w:color w:val="auto"/>
              </w:rPr>
              <w:fldChar w:fldCharType="end"/>
            </w:r>
          </w:hyperlink>
        </w:p>
        <w:p w14:paraId="2AA107F6" w14:textId="5EA5C7BE"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88" w:history="1">
            <w:r w:rsidRPr="000D32D3">
              <w:rPr>
                <w:rStyle w:val="Hyperlink"/>
                <w:rFonts w:ascii="Arial" w:hAnsi="Arial" w:cs="Arial"/>
                <w:b/>
                <w:bCs/>
                <w:noProof/>
                <w:color w:val="auto"/>
              </w:rPr>
              <w:t>Applicants with Criminal Legal Systems Involvement</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_Toc179470988 \h </w:instrText>
            </w:r>
            <w:r w:rsidRPr="000D32D3">
              <w:rPr>
                <w:noProof/>
                <w:webHidden/>
                <w:color w:val="auto"/>
              </w:rPr>
            </w:r>
            <w:r w:rsidRPr="000D32D3">
              <w:rPr>
                <w:noProof/>
                <w:webHidden/>
                <w:color w:val="auto"/>
              </w:rPr>
              <w:fldChar w:fldCharType="separate"/>
            </w:r>
            <w:r w:rsidR="002A28E1">
              <w:rPr>
                <w:noProof/>
                <w:webHidden/>
                <w:color w:val="auto"/>
              </w:rPr>
              <w:t>17</w:t>
            </w:r>
            <w:r w:rsidRPr="000D32D3">
              <w:rPr>
                <w:noProof/>
                <w:webHidden/>
                <w:color w:val="auto"/>
              </w:rPr>
              <w:fldChar w:fldCharType="end"/>
            </w:r>
          </w:hyperlink>
        </w:p>
        <w:p w14:paraId="7EBB2D73" w14:textId="49D2890D"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89" w:history="1">
            <w:r w:rsidRPr="000D32D3">
              <w:rPr>
                <w:rStyle w:val="Hyperlink"/>
                <w:rFonts w:ascii="Arial" w:hAnsi="Arial" w:cs="Arial"/>
                <w:b/>
                <w:bCs/>
                <w:noProof/>
                <w:color w:val="auto"/>
              </w:rPr>
              <w:t>CL Involvement Questionnaire:</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_Toc179470989 \h </w:instrText>
            </w:r>
            <w:r w:rsidRPr="000D32D3">
              <w:rPr>
                <w:noProof/>
                <w:webHidden/>
                <w:color w:val="auto"/>
              </w:rPr>
            </w:r>
            <w:r w:rsidRPr="000D32D3">
              <w:rPr>
                <w:noProof/>
                <w:webHidden/>
                <w:color w:val="auto"/>
              </w:rPr>
              <w:fldChar w:fldCharType="separate"/>
            </w:r>
            <w:r w:rsidR="002A28E1">
              <w:rPr>
                <w:noProof/>
                <w:webHidden/>
                <w:color w:val="auto"/>
              </w:rPr>
              <w:t>18</w:t>
            </w:r>
            <w:r w:rsidRPr="000D32D3">
              <w:rPr>
                <w:noProof/>
                <w:webHidden/>
                <w:color w:val="auto"/>
              </w:rPr>
              <w:fldChar w:fldCharType="end"/>
            </w:r>
          </w:hyperlink>
        </w:p>
        <w:p w14:paraId="6DCB80BF" w14:textId="3CF281DB"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90" w:history="1">
            <w:r w:rsidRPr="000D32D3">
              <w:rPr>
                <w:rStyle w:val="Hyperlink"/>
                <w:rFonts w:ascii="Arial" w:hAnsi="Arial" w:cs="Arial"/>
                <w:b/>
                <w:bCs/>
                <w:noProof/>
                <w:color w:val="auto"/>
              </w:rPr>
              <w:t>Documentation of CL involvement</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_Toc179470990 \h </w:instrText>
            </w:r>
            <w:r w:rsidRPr="000D32D3">
              <w:rPr>
                <w:noProof/>
                <w:webHidden/>
                <w:color w:val="auto"/>
              </w:rPr>
            </w:r>
            <w:r w:rsidRPr="000D32D3">
              <w:rPr>
                <w:noProof/>
                <w:webHidden/>
                <w:color w:val="auto"/>
              </w:rPr>
              <w:fldChar w:fldCharType="separate"/>
            </w:r>
            <w:r w:rsidR="002A28E1">
              <w:rPr>
                <w:noProof/>
                <w:webHidden/>
                <w:color w:val="auto"/>
              </w:rPr>
              <w:t>18</w:t>
            </w:r>
            <w:r w:rsidRPr="000D32D3">
              <w:rPr>
                <w:noProof/>
                <w:webHidden/>
                <w:color w:val="auto"/>
              </w:rPr>
              <w:fldChar w:fldCharType="end"/>
            </w:r>
          </w:hyperlink>
        </w:p>
        <w:p w14:paraId="331715D9" w14:textId="66B08C18"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91" w:history="1">
            <w:r w:rsidRPr="000D32D3">
              <w:rPr>
                <w:rStyle w:val="Hyperlink"/>
                <w:rFonts w:ascii="Arial" w:hAnsi="Arial" w:cs="Arial"/>
                <w:b/>
                <w:bCs/>
                <w:noProof/>
                <w:color w:val="auto"/>
              </w:rPr>
              <w:t>Information Meeting</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_Toc179470991 \h </w:instrText>
            </w:r>
            <w:r w:rsidRPr="000D32D3">
              <w:rPr>
                <w:noProof/>
                <w:webHidden/>
                <w:color w:val="auto"/>
              </w:rPr>
            </w:r>
            <w:r w:rsidRPr="000D32D3">
              <w:rPr>
                <w:noProof/>
                <w:webHidden/>
                <w:color w:val="auto"/>
              </w:rPr>
              <w:fldChar w:fldCharType="separate"/>
            </w:r>
            <w:r w:rsidR="002A28E1">
              <w:rPr>
                <w:noProof/>
                <w:webHidden/>
                <w:color w:val="auto"/>
              </w:rPr>
              <w:t>18</w:t>
            </w:r>
            <w:r w:rsidRPr="000D32D3">
              <w:rPr>
                <w:noProof/>
                <w:webHidden/>
                <w:color w:val="auto"/>
              </w:rPr>
              <w:fldChar w:fldCharType="end"/>
            </w:r>
          </w:hyperlink>
        </w:p>
        <w:p w14:paraId="17AE066B" w14:textId="4E186913"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92" w:history="1">
            <w:r w:rsidRPr="000D32D3">
              <w:rPr>
                <w:rStyle w:val="Hyperlink"/>
                <w:rFonts w:ascii="Arial" w:hAnsi="Arial" w:cs="Arial"/>
                <w:b/>
                <w:bCs/>
                <w:noProof/>
                <w:color w:val="auto"/>
              </w:rPr>
              <w:t>Readmission and Reinstatement after Dismissal</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_Toc179470992 \h </w:instrText>
            </w:r>
            <w:r w:rsidRPr="000D32D3">
              <w:rPr>
                <w:noProof/>
                <w:webHidden/>
                <w:color w:val="auto"/>
              </w:rPr>
            </w:r>
            <w:r w:rsidRPr="000D32D3">
              <w:rPr>
                <w:noProof/>
                <w:webHidden/>
                <w:color w:val="auto"/>
              </w:rPr>
              <w:fldChar w:fldCharType="separate"/>
            </w:r>
            <w:r w:rsidR="002A28E1">
              <w:rPr>
                <w:noProof/>
                <w:webHidden/>
                <w:color w:val="auto"/>
              </w:rPr>
              <w:t>19</w:t>
            </w:r>
            <w:r w:rsidRPr="000D32D3">
              <w:rPr>
                <w:noProof/>
                <w:webHidden/>
                <w:color w:val="auto"/>
              </w:rPr>
              <w:fldChar w:fldCharType="end"/>
            </w:r>
          </w:hyperlink>
        </w:p>
        <w:p w14:paraId="0A38EF85" w14:textId="753CE00F"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93" w:history="1">
            <w:r w:rsidRPr="000D32D3">
              <w:rPr>
                <w:rStyle w:val="Hyperlink"/>
                <w:rFonts w:ascii="Arial" w:hAnsi="Arial" w:cs="Arial"/>
                <w:b/>
                <w:bCs/>
                <w:noProof/>
                <w:color w:val="auto"/>
              </w:rPr>
              <w:t>Dismissal from Another Program</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_Toc179470993 \h </w:instrText>
            </w:r>
            <w:r w:rsidRPr="000D32D3">
              <w:rPr>
                <w:noProof/>
                <w:webHidden/>
                <w:color w:val="auto"/>
              </w:rPr>
            </w:r>
            <w:r w:rsidRPr="000D32D3">
              <w:rPr>
                <w:noProof/>
                <w:webHidden/>
                <w:color w:val="auto"/>
              </w:rPr>
              <w:fldChar w:fldCharType="separate"/>
            </w:r>
            <w:r w:rsidR="002A28E1">
              <w:rPr>
                <w:noProof/>
                <w:webHidden/>
                <w:color w:val="auto"/>
              </w:rPr>
              <w:t>19</w:t>
            </w:r>
            <w:r w:rsidRPr="000D32D3">
              <w:rPr>
                <w:noProof/>
                <w:webHidden/>
                <w:color w:val="auto"/>
              </w:rPr>
              <w:fldChar w:fldCharType="end"/>
            </w:r>
          </w:hyperlink>
        </w:p>
        <w:p w14:paraId="45498115" w14:textId="4FA60D51"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94" w:history="1">
            <w:r w:rsidRPr="000D32D3">
              <w:rPr>
                <w:rStyle w:val="Hyperlink"/>
                <w:rFonts w:ascii="Arial" w:hAnsi="Arial" w:cs="Arial"/>
                <w:noProof/>
                <w:color w:val="auto"/>
              </w:rPr>
              <w:t>Tuition and Financial Aid</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_Toc179470994 \h </w:instrText>
            </w:r>
            <w:r w:rsidRPr="000D32D3">
              <w:rPr>
                <w:noProof/>
                <w:webHidden/>
                <w:color w:val="auto"/>
              </w:rPr>
            </w:r>
            <w:r w:rsidRPr="000D32D3">
              <w:rPr>
                <w:noProof/>
                <w:webHidden/>
                <w:color w:val="auto"/>
              </w:rPr>
              <w:fldChar w:fldCharType="separate"/>
            </w:r>
            <w:r w:rsidR="002A28E1">
              <w:rPr>
                <w:noProof/>
                <w:webHidden/>
                <w:color w:val="auto"/>
              </w:rPr>
              <w:t>19</w:t>
            </w:r>
            <w:r w:rsidRPr="000D32D3">
              <w:rPr>
                <w:noProof/>
                <w:webHidden/>
                <w:color w:val="auto"/>
              </w:rPr>
              <w:fldChar w:fldCharType="end"/>
            </w:r>
          </w:hyperlink>
        </w:p>
        <w:p w14:paraId="2FE9CC36" w14:textId="7C3C45AD"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95" w:history="1">
            <w:r w:rsidRPr="000D32D3">
              <w:rPr>
                <w:rStyle w:val="Hyperlink"/>
                <w:rFonts w:ascii="Arial" w:hAnsi="Arial" w:cs="Arial"/>
                <w:b/>
                <w:bCs/>
                <w:noProof/>
                <w:color w:val="auto"/>
              </w:rPr>
              <w:t>Tuition Costs (2024-2025 Academic Year)*</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_Toc179470995 \h </w:instrText>
            </w:r>
            <w:r w:rsidRPr="000D32D3">
              <w:rPr>
                <w:noProof/>
                <w:webHidden/>
                <w:color w:val="auto"/>
              </w:rPr>
            </w:r>
            <w:r w:rsidRPr="000D32D3">
              <w:rPr>
                <w:noProof/>
                <w:webHidden/>
                <w:color w:val="auto"/>
              </w:rPr>
              <w:fldChar w:fldCharType="separate"/>
            </w:r>
            <w:r w:rsidR="002A28E1">
              <w:rPr>
                <w:noProof/>
                <w:webHidden/>
                <w:color w:val="auto"/>
              </w:rPr>
              <w:t>19</w:t>
            </w:r>
            <w:r w:rsidRPr="000D32D3">
              <w:rPr>
                <w:noProof/>
                <w:webHidden/>
                <w:color w:val="auto"/>
              </w:rPr>
              <w:fldChar w:fldCharType="end"/>
            </w:r>
          </w:hyperlink>
        </w:p>
        <w:p w14:paraId="374BF555" w14:textId="4126129D"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96" w:history="1">
            <w:r w:rsidRPr="000D32D3">
              <w:rPr>
                <w:rStyle w:val="Hyperlink"/>
                <w:rFonts w:ascii="Arial" w:hAnsi="Arial" w:cs="Arial"/>
                <w:b/>
                <w:bCs/>
                <w:noProof/>
                <w:color w:val="auto"/>
              </w:rPr>
              <w:t>Federal Application for Student Aid (FAFSA)</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_Toc179470996 \h </w:instrText>
            </w:r>
            <w:r w:rsidRPr="000D32D3">
              <w:rPr>
                <w:noProof/>
                <w:webHidden/>
                <w:color w:val="auto"/>
              </w:rPr>
            </w:r>
            <w:r w:rsidRPr="000D32D3">
              <w:rPr>
                <w:noProof/>
                <w:webHidden/>
                <w:color w:val="auto"/>
              </w:rPr>
              <w:fldChar w:fldCharType="separate"/>
            </w:r>
            <w:r w:rsidR="002A28E1">
              <w:rPr>
                <w:noProof/>
                <w:webHidden/>
                <w:color w:val="auto"/>
              </w:rPr>
              <w:t>19</w:t>
            </w:r>
            <w:r w:rsidRPr="000D32D3">
              <w:rPr>
                <w:noProof/>
                <w:webHidden/>
                <w:color w:val="auto"/>
              </w:rPr>
              <w:fldChar w:fldCharType="end"/>
            </w:r>
          </w:hyperlink>
        </w:p>
        <w:p w14:paraId="780F7CD1" w14:textId="101AEACC"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0997" w:history="1">
            <w:r w:rsidRPr="000D32D3">
              <w:rPr>
                <w:rStyle w:val="Hyperlink"/>
                <w:rFonts w:ascii="Arial" w:hAnsi="Arial" w:cs="Arial"/>
                <w:b/>
                <w:bCs/>
                <w:noProof/>
                <w:color w:val="auto"/>
              </w:rPr>
              <w:t>Financial Aid Advice for Social Work Applicants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_Toc179470997 \h </w:instrText>
            </w:r>
            <w:r w:rsidRPr="000D32D3">
              <w:rPr>
                <w:noProof/>
                <w:webHidden/>
                <w:color w:val="auto"/>
              </w:rPr>
            </w:r>
            <w:r w:rsidRPr="000D32D3">
              <w:rPr>
                <w:noProof/>
                <w:webHidden/>
                <w:color w:val="auto"/>
              </w:rPr>
              <w:fldChar w:fldCharType="separate"/>
            </w:r>
            <w:r w:rsidR="002A28E1">
              <w:rPr>
                <w:noProof/>
                <w:webHidden/>
                <w:color w:val="auto"/>
              </w:rPr>
              <w:t>20</w:t>
            </w:r>
            <w:r w:rsidRPr="000D32D3">
              <w:rPr>
                <w:noProof/>
                <w:webHidden/>
                <w:color w:val="auto"/>
              </w:rPr>
              <w:fldChar w:fldCharType="end"/>
            </w:r>
          </w:hyperlink>
        </w:p>
        <w:p w14:paraId="05344DF3" w14:textId="010B4B03"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0998" w:history="1">
            <w:r w:rsidRPr="000D32D3">
              <w:rPr>
                <w:rStyle w:val="Hyperlink"/>
                <w:rFonts w:ascii="Arial" w:hAnsi="Arial" w:cs="Arial"/>
                <w:b/>
                <w:bCs/>
                <w:noProof/>
                <w:color w:val="auto"/>
              </w:rPr>
              <w:t>Scholarships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_Toc179470998 \h </w:instrText>
            </w:r>
            <w:r w:rsidRPr="000D32D3">
              <w:rPr>
                <w:noProof/>
                <w:webHidden/>
                <w:color w:val="auto"/>
              </w:rPr>
            </w:r>
            <w:r w:rsidRPr="000D32D3">
              <w:rPr>
                <w:noProof/>
                <w:webHidden/>
                <w:color w:val="auto"/>
              </w:rPr>
              <w:fldChar w:fldCharType="separate"/>
            </w:r>
            <w:r w:rsidR="002A28E1">
              <w:rPr>
                <w:noProof/>
                <w:webHidden/>
                <w:color w:val="auto"/>
              </w:rPr>
              <w:t>20</w:t>
            </w:r>
            <w:r w:rsidRPr="000D32D3">
              <w:rPr>
                <w:noProof/>
                <w:webHidden/>
                <w:color w:val="auto"/>
              </w:rPr>
              <w:fldChar w:fldCharType="end"/>
            </w:r>
          </w:hyperlink>
        </w:p>
        <w:p w14:paraId="429F05AB" w14:textId="7F294496"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0999" w:history="1">
            <w:r w:rsidRPr="000D32D3">
              <w:rPr>
                <w:rStyle w:val="Hyperlink"/>
                <w:rFonts w:ascii="Arial" w:hAnsi="Arial" w:cs="Arial"/>
                <w:noProof/>
                <w:color w:val="auto"/>
              </w:rPr>
              <w:t>Want More Information?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_Toc179470999 \h </w:instrText>
            </w:r>
            <w:r w:rsidRPr="000D32D3">
              <w:rPr>
                <w:noProof/>
                <w:webHidden/>
                <w:color w:val="auto"/>
              </w:rPr>
            </w:r>
            <w:r w:rsidRPr="000D32D3">
              <w:rPr>
                <w:noProof/>
                <w:webHidden/>
                <w:color w:val="auto"/>
              </w:rPr>
              <w:fldChar w:fldCharType="separate"/>
            </w:r>
            <w:r w:rsidR="002A28E1">
              <w:rPr>
                <w:noProof/>
                <w:webHidden/>
                <w:color w:val="auto"/>
              </w:rPr>
              <w:t>20</w:t>
            </w:r>
            <w:r w:rsidRPr="000D32D3">
              <w:rPr>
                <w:noProof/>
                <w:webHidden/>
                <w:color w:val="auto"/>
              </w:rPr>
              <w:fldChar w:fldCharType="end"/>
            </w:r>
          </w:hyperlink>
        </w:p>
        <w:p w14:paraId="69A95945" w14:textId="47803057"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1000" w:history="1">
            <w:r w:rsidRPr="000D32D3">
              <w:rPr>
                <w:rStyle w:val="Hyperlink"/>
                <w:rFonts w:ascii="Arial" w:eastAsia="Calibri" w:hAnsi="Arial" w:cs="Arial"/>
                <w:noProof/>
                <w:color w:val="auto"/>
              </w:rPr>
              <w:t>ADMISSION AND ENROLLMENT INFORMATION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_Toc179471000 \h </w:instrText>
            </w:r>
            <w:r w:rsidRPr="000D32D3">
              <w:rPr>
                <w:noProof/>
                <w:webHidden/>
                <w:color w:val="auto"/>
              </w:rPr>
            </w:r>
            <w:r w:rsidRPr="000D32D3">
              <w:rPr>
                <w:noProof/>
                <w:webHidden/>
                <w:color w:val="auto"/>
              </w:rPr>
              <w:fldChar w:fldCharType="separate"/>
            </w:r>
            <w:r w:rsidR="002A28E1">
              <w:rPr>
                <w:noProof/>
                <w:webHidden/>
                <w:color w:val="auto"/>
              </w:rPr>
              <w:t>21</w:t>
            </w:r>
            <w:r w:rsidRPr="000D32D3">
              <w:rPr>
                <w:noProof/>
                <w:webHidden/>
                <w:color w:val="auto"/>
              </w:rPr>
              <w:fldChar w:fldCharType="end"/>
            </w:r>
          </w:hyperlink>
        </w:p>
        <w:p w14:paraId="20D29857" w14:textId="5FC36B5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01" w:history="1">
            <w:r w:rsidRPr="000D32D3">
              <w:rPr>
                <w:rStyle w:val="Hyperlink"/>
                <w:rFonts w:ascii="Arial" w:eastAsia="Calibri" w:hAnsi="Arial" w:cs="Arial"/>
                <w:noProof/>
                <w:color w:val="auto"/>
              </w:rPr>
              <w:t>Notification of Admission Decision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_Toc179471001 \h </w:instrText>
            </w:r>
            <w:r w:rsidRPr="000D32D3">
              <w:rPr>
                <w:noProof/>
                <w:webHidden/>
                <w:color w:val="auto"/>
              </w:rPr>
            </w:r>
            <w:r w:rsidRPr="000D32D3">
              <w:rPr>
                <w:noProof/>
                <w:webHidden/>
                <w:color w:val="auto"/>
              </w:rPr>
              <w:fldChar w:fldCharType="separate"/>
            </w:r>
            <w:r w:rsidR="002A28E1">
              <w:rPr>
                <w:noProof/>
                <w:webHidden/>
                <w:color w:val="auto"/>
              </w:rPr>
              <w:t>21</w:t>
            </w:r>
            <w:r w:rsidRPr="000D32D3">
              <w:rPr>
                <w:noProof/>
                <w:webHidden/>
                <w:color w:val="auto"/>
              </w:rPr>
              <w:fldChar w:fldCharType="end"/>
            </w:r>
          </w:hyperlink>
        </w:p>
        <w:p w14:paraId="4A2B0723" w14:textId="6FEE1F00"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1002" w:history="1">
            <w:r w:rsidRPr="000D32D3">
              <w:rPr>
                <w:rStyle w:val="Hyperlink"/>
                <w:rFonts w:ascii="Arial" w:hAnsi="Arial" w:cs="Arial"/>
                <w:b/>
                <w:bCs/>
                <w:noProof/>
                <w:color w:val="auto"/>
              </w:rPr>
              <w:t>Provisional Admits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_Toc179471002 \h </w:instrText>
            </w:r>
            <w:r w:rsidRPr="000D32D3">
              <w:rPr>
                <w:noProof/>
                <w:webHidden/>
                <w:color w:val="auto"/>
              </w:rPr>
            </w:r>
            <w:r w:rsidRPr="000D32D3">
              <w:rPr>
                <w:noProof/>
                <w:webHidden/>
                <w:color w:val="auto"/>
              </w:rPr>
              <w:fldChar w:fldCharType="separate"/>
            </w:r>
            <w:r w:rsidR="002A28E1">
              <w:rPr>
                <w:noProof/>
                <w:webHidden/>
                <w:color w:val="auto"/>
              </w:rPr>
              <w:t>21</w:t>
            </w:r>
            <w:r w:rsidRPr="000D32D3">
              <w:rPr>
                <w:noProof/>
                <w:webHidden/>
                <w:color w:val="auto"/>
              </w:rPr>
              <w:fldChar w:fldCharType="end"/>
            </w:r>
          </w:hyperlink>
        </w:p>
        <w:p w14:paraId="6FBDB921" w14:textId="2914DCC4"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03" w:history="1">
            <w:r w:rsidRPr="000D32D3">
              <w:rPr>
                <w:rStyle w:val="Hyperlink"/>
                <w:rFonts w:ascii="Arial" w:eastAsia="Calibri" w:hAnsi="Arial" w:cs="Arial"/>
                <w:noProof/>
                <w:color w:val="auto"/>
              </w:rPr>
              <w:t>Deferring Enrollment</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_Toc179471003 \h </w:instrText>
            </w:r>
            <w:r w:rsidRPr="000D32D3">
              <w:rPr>
                <w:noProof/>
                <w:webHidden/>
                <w:color w:val="auto"/>
              </w:rPr>
            </w:r>
            <w:r w:rsidRPr="000D32D3">
              <w:rPr>
                <w:noProof/>
                <w:webHidden/>
                <w:color w:val="auto"/>
              </w:rPr>
              <w:fldChar w:fldCharType="separate"/>
            </w:r>
            <w:r w:rsidR="002A28E1">
              <w:rPr>
                <w:noProof/>
                <w:webHidden/>
                <w:color w:val="auto"/>
              </w:rPr>
              <w:t>21</w:t>
            </w:r>
            <w:r w:rsidRPr="000D32D3">
              <w:rPr>
                <w:noProof/>
                <w:webHidden/>
                <w:color w:val="auto"/>
              </w:rPr>
              <w:fldChar w:fldCharType="end"/>
            </w:r>
          </w:hyperlink>
        </w:p>
        <w:p w14:paraId="5C742B03" w14:textId="05CDF508"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1004" w:history="1">
            <w:r w:rsidRPr="000D32D3">
              <w:rPr>
                <w:rStyle w:val="Hyperlink"/>
                <w:rFonts w:ascii="Arial" w:eastAsia="Arial" w:hAnsi="Arial" w:cs="Arial"/>
                <w:b/>
                <w:bCs/>
                <w:noProof/>
                <w:color w:val="auto"/>
              </w:rPr>
              <w:t>Changing Enrollment Status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_Toc179471004 \h </w:instrText>
            </w:r>
            <w:r w:rsidRPr="000D32D3">
              <w:rPr>
                <w:noProof/>
                <w:webHidden/>
                <w:color w:val="auto"/>
              </w:rPr>
            </w:r>
            <w:r w:rsidRPr="000D32D3">
              <w:rPr>
                <w:noProof/>
                <w:webHidden/>
                <w:color w:val="auto"/>
              </w:rPr>
              <w:fldChar w:fldCharType="separate"/>
            </w:r>
            <w:r w:rsidR="002A28E1">
              <w:rPr>
                <w:noProof/>
                <w:webHidden/>
                <w:color w:val="auto"/>
              </w:rPr>
              <w:t>22</w:t>
            </w:r>
            <w:r w:rsidRPr="000D32D3">
              <w:rPr>
                <w:noProof/>
                <w:webHidden/>
                <w:color w:val="auto"/>
              </w:rPr>
              <w:fldChar w:fldCharType="end"/>
            </w:r>
          </w:hyperlink>
        </w:p>
        <w:p w14:paraId="6FA2EE06" w14:textId="65EE1744" w:rsidR="000D32D3" w:rsidRPr="000D32D3" w:rsidRDefault="000D32D3">
          <w:pPr>
            <w:pStyle w:val="TOC4"/>
            <w:tabs>
              <w:tab w:val="right" w:leader="dot" w:pos="9350"/>
            </w:tabs>
            <w:rPr>
              <w:rFonts w:eastAsiaTheme="minorEastAsia" w:cstheme="minorBidi"/>
              <w:noProof/>
              <w:color w:val="auto"/>
              <w:kern w:val="2"/>
              <w:sz w:val="24"/>
              <w:szCs w:val="24"/>
              <w14:ligatures w14:val="standardContextual"/>
            </w:rPr>
          </w:pPr>
          <w:hyperlink w:anchor="_Toc179471005" w:history="1">
            <w:r w:rsidRPr="000D32D3">
              <w:rPr>
                <w:rStyle w:val="Hyperlink"/>
                <w:rFonts w:ascii="Arial" w:eastAsia="Arial" w:hAnsi="Arial" w:cs="Arial"/>
                <w:b/>
                <w:bCs/>
                <w:noProof/>
                <w:color w:val="auto"/>
              </w:rPr>
              <w:t>Campus Transfer Policy</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_Toc179471005 \h </w:instrText>
            </w:r>
            <w:r w:rsidRPr="000D32D3">
              <w:rPr>
                <w:noProof/>
                <w:webHidden/>
                <w:color w:val="auto"/>
              </w:rPr>
            </w:r>
            <w:r w:rsidRPr="000D32D3">
              <w:rPr>
                <w:noProof/>
                <w:webHidden/>
                <w:color w:val="auto"/>
              </w:rPr>
              <w:fldChar w:fldCharType="separate"/>
            </w:r>
            <w:r w:rsidR="002A28E1">
              <w:rPr>
                <w:noProof/>
                <w:webHidden/>
                <w:color w:val="auto"/>
              </w:rPr>
              <w:t>22</w:t>
            </w:r>
            <w:r w:rsidRPr="000D32D3">
              <w:rPr>
                <w:noProof/>
                <w:webHidden/>
                <w:color w:val="auto"/>
              </w:rPr>
              <w:fldChar w:fldCharType="end"/>
            </w:r>
          </w:hyperlink>
        </w:p>
        <w:p w14:paraId="58925783" w14:textId="5696AF47"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06" w:history="1">
            <w:r w:rsidRPr="000D32D3">
              <w:rPr>
                <w:rStyle w:val="Hyperlink"/>
                <w:rFonts w:ascii="Arial" w:eastAsia="Calibri" w:hAnsi="Arial" w:cs="Arial"/>
                <w:noProof/>
                <w:color w:val="auto"/>
              </w:rPr>
              <w:t>Steps Once Accepted</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_Toc179471006 \h </w:instrText>
            </w:r>
            <w:r w:rsidRPr="000D32D3">
              <w:rPr>
                <w:noProof/>
                <w:webHidden/>
                <w:color w:val="auto"/>
              </w:rPr>
            </w:r>
            <w:r w:rsidRPr="000D32D3">
              <w:rPr>
                <w:noProof/>
                <w:webHidden/>
                <w:color w:val="auto"/>
              </w:rPr>
              <w:fldChar w:fldCharType="separate"/>
            </w:r>
            <w:r w:rsidR="002A28E1">
              <w:rPr>
                <w:noProof/>
                <w:webHidden/>
                <w:color w:val="auto"/>
              </w:rPr>
              <w:t>22</w:t>
            </w:r>
            <w:r w:rsidRPr="000D32D3">
              <w:rPr>
                <w:noProof/>
                <w:webHidden/>
                <w:color w:val="auto"/>
              </w:rPr>
              <w:fldChar w:fldCharType="end"/>
            </w:r>
          </w:hyperlink>
        </w:p>
        <w:p w14:paraId="013415D5" w14:textId="3E41CB8E"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1007" w:history="1">
            <w:r w:rsidRPr="000D32D3">
              <w:rPr>
                <w:rStyle w:val="Hyperlink"/>
                <w:rFonts w:ascii="Arial" w:eastAsia="Arial" w:hAnsi="Arial" w:cs="Arial"/>
                <w:b/>
                <w:bCs/>
                <w:noProof/>
                <w:color w:val="auto"/>
              </w:rPr>
              <w:t>Testing out of Foundation Coursework (Exemption Exams)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_Toc179471007 \h </w:instrText>
            </w:r>
            <w:r w:rsidRPr="000D32D3">
              <w:rPr>
                <w:noProof/>
                <w:webHidden/>
                <w:color w:val="auto"/>
              </w:rPr>
            </w:r>
            <w:r w:rsidRPr="000D32D3">
              <w:rPr>
                <w:noProof/>
                <w:webHidden/>
                <w:color w:val="auto"/>
              </w:rPr>
              <w:fldChar w:fldCharType="separate"/>
            </w:r>
            <w:r w:rsidR="002A28E1">
              <w:rPr>
                <w:noProof/>
                <w:webHidden/>
                <w:color w:val="auto"/>
              </w:rPr>
              <w:t>22</w:t>
            </w:r>
            <w:r w:rsidRPr="000D32D3">
              <w:rPr>
                <w:noProof/>
                <w:webHidden/>
                <w:color w:val="auto"/>
              </w:rPr>
              <w:fldChar w:fldCharType="end"/>
            </w:r>
          </w:hyperlink>
        </w:p>
        <w:p w14:paraId="46364CAB" w14:textId="70890BEC"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1008" w:history="1">
            <w:r w:rsidRPr="000D32D3">
              <w:rPr>
                <w:rStyle w:val="Hyperlink"/>
                <w:rFonts w:ascii="Arial" w:eastAsia="Arial" w:hAnsi="Arial" w:cs="Arial"/>
                <w:b/>
                <w:bCs/>
                <w:noProof/>
                <w:color w:val="auto"/>
              </w:rPr>
              <w:t>Incoming Student Pre-Requisite Course (SOWK 690)</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_Toc179471008 \h </w:instrText>
            </w:r>
            <w:r w:rsidRPr="000D32D3">
              <w:rPr>
                <w:noProof/>
                <w:webHidden/>
                <w:color w:val="auto"/>
              </w:rPr>
            </w:r>
            <w:r w:rsidRPr="000D32D3">
              <w:rPr>
                <w:noProof/>
                <w:webHidden/>
                <w:color w:val="auto"/>
              </w:rPr>
              <w:fldChar w:fldCharType="separate"/>
            </w:r>
            <w:r w:rsidR="002A28E1">
              <w:rPr>
                <w:noProof/>
                <w:webHidden/>
                <w:color w:val="auto"/>
              </w:rPr>
              <w:t>23</w:t>
            </w:r>
            <w:r w:rsidRPr="000D32D3">
              <w:rPr>
                <w:noProof/>
                <w:webHidden/>
                <w:color w:val="auto"/>
              </w:rPr>
              <w:fldChar w:fldCharType="end"/>
            </w:r>
          </w:hyperlink>
        </w:p>
        <w:p w14:paraId="2C28101E" w14:textId="667A3E3E"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09" w:history="1">
            <w:r w:rsidRPr="000D32D3">
              <w:rPr>
                <w:rStyle w:val="Hyperlink"/>
                <w:rFonts w:ascii="Arial" w:eastAsia="Calibri" w:hAnsi="Arial" w:cs="Arial"/>
                <w:noProof/>
                <w:color w:val="auto"/>
              </w:rPr>
              <w:t>Disability Accommodations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_Toc179471009 \h </w:instrText>
            </w:r>
            <w:r w:rsidRPr="000D32D3">
              <w:rPr>
                <w:noProof/>
                <w:webHidden/>
                <w:color w:val="auto"/>
              </w:rPr>
            </w:r>
            <w:r w:rsidRPr="000D32D3">
              <w:rPr>
                <w:noProof/>
                <w:webHidden/>
                <w:color w:val="auto"/>
              </w:rPr>
              <w:fldChar w:fldCharType="separate"/>
            </w:r>
            <w:r w:rsidR="002A28E1">
              <w:rPr>
                <w:noProof/>
                <w:webHidden/>
                <w:color w:val="auto"/>
              </w:rPr>
              <w:t>23</w:t>
            </w:r>
            <w:r w:rsidRPr="000D32D3">
              <w:rPr>
                <w:noProof/>
                <w:webHidden/>
                <w:color w:val="auto"/>
              </w:rPr>
              <w:fldChar w:fldCharType="end"/>
            </w:r>
          </w:hyperlink>
        </w:p>
        <w:p w14:paraId="17FF2598" w14:textId="38716794"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10" w:history="1">
            <w:r w:rsidRPr="000D32D3">
              <w:rPr>
                <w:rStyle w:val="Hyperlink"/>
                <w:rFonts w:ascii="Arial" w:eastAsia="Calibri" w:hAnsi="Arial" w:cs="Arial"/>
                <w:noProof/>
                <w:color w:val="auto"/>
              </w:rPr>
              <w:t>VA Educational Benefits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_Toc179471010 \h </w:instrText>
            </w:r>
            <w:r w:rsidRPr="000D32D3">
              <w:rPr>
                <w:noProof/>
                <w:webHidden/>
                <w:color w:val="auto"/>
              </w:rPr>
            </w:r>
            <w:r w:rsidRPr="000D32D3">
              <w:rPr>
                <w:noProof/>
                <w:webHidden/>
                <w:color w:val="auto"/>
              </w:rPr>
              <w:fldChar w:fldCharType="separate"/>
            </w:r>
            <w:r w:rsidR="002A28E1">
              <w:rPr>
                <w:noProof/>
                <w:webHidden/>
                <w:color w:val="auto"/>
              </w:rPr>
              <w:t>24</w:t>
            </w:r>
            <w:r w:rsidRPr="000D32D3">
              <w:rPr>
                <w:noProof/>
                <w:webHidden/>
                <w:color w:val="auto"/>
              </w:rPr>
              <w:fldChar w:fldCharType="end"/>
            </w:r>
          </w:hyperlink>
        </w:p>
        <w:p w14:paraId="3251F1C4" w14:textId="0E72252C" w:rsidR="000D32D3" w:rsidRPr="000D32D3" w:rsidRDefault="000D32D3">
          <w:pPr>
            <w:pStyle w:val="TOC3"/>
            <w:tabs>
              <w:tab w:val="right" w:leader="dot" w:pos="9350"/>
            </w:tabs>
            <w:rPr>
              <w:rFonts w:eastAsiaTheme="minorEastAsia" w:cstheme="minorBidi"/>
              <w:noProof/>
              <w:color w:val="auto"/>
              <w:kern w:val="2"/>
              <w:sz w:val="24"/>
              <w:szCs w:val="24"/>
              <w14:ligatures w14:val="standardContextual"/>
            </w:rPr>
          </w:pPr>
          <w:hyperlink w:anchor="_Toc179471011" w:history="1">
            <w:r w:rsidRPr="000D32D3">
              <w:rPr>
                <w:rStyle w:val="Hyperlink"/>
                <w:rFonts w:ascii="Arial" w:eastAsia="Calibri" w:hAnsi="Arial" w:cs="Arial"/>
                <w:b/>
                <w:bCs/>
                <w:noProof/>
                <w:color w:val="auto"/>
              </w:rPr>
              <w:t>Student-Right-To Know</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_Toc179471011 \h </w:instrText>
            </w:r>
            <w:r w:rsidRPr="000D32D3">
              <w:rPr>
                <w:noProof/>
                <w:webHidden/>
                <w:color w:val="auto"/>
              </w:rPr>
            </w:r>
            <w:r w:rsidRPr="000D32D3">
              <w:rPr>
                <w:noProof/>
                <w:webHidden/>
                <w:color w:val="auto"/>
              </w:rPr>
              <w:fldChar w:fldCharType="separate"/>
            </w:r>
            <w:r w:rsidR="002A28E1">
              <w:rPr>
                <w:noProof/>
                <w:webHidden/>
                <w:color w:val="auto"/>
              </w:rPr>
              <w:t>24</w:t>
            </w:r>
            <w:r w:rsidRPr="000D32D3">
              <w:rPr>
                <w:noProof/>
                <w:webHidden/>
                <w:color w:val="auto"/>
              </w:rPr>
              <w:fldChar w:fldCharType="end"/>
            </w:r>
          </w:hyperlink>
        </w:p>
        <w:p w14:paraId="0CB4B2DD" w14:textId="06554AFE"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12" w:history="1">
            <w:r w:rsidRPr="000D32D3">
              <w:rPr>
                <w:rStyle w:val="Hyperlink"/>
                <w:rFonts w:ascii="Arial" w:eastAsia="Arial" w:hAnsi="Arial" w:cs="Arial"/>
                <w:noProof/>
                <w:color w:val="auto"/>
              </w:rPr>
              <w:t>Rescinding an Offer of Admission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_Toc179471012 \h </w:instrText>
            </w:r>
            <w:r w:rsidRPr="000D32D3">
              <w:rPr>
                <w:noProof/>
                <w:webHidden/>
                <w:color w:val="auto"/>
              </w:rPr>
            </w:r>
            <w:r w:rsidRPr="000D32D3">
              <w:rPr>
                <w:noProof/>
                <w:webHidden/>
                <w:color w:val="auto"/>
              </w:rPr>
              <w:fldChar w:fldCharType="separate"/>
            </w:r>
            <w:r w:rsidR="002A28E1">
              <w:rPr>
                <w:noProof/>
                <w:webHidden/>
                <w:color w:val="auto"/>
              </w:rPr>
              <w:t>24</w:t>
            </w:r>
            <w:r w:rsidRPr="000D32D3">
              <w:rPr>
                <w:noProof/>
                <w:webHidden/>
                <w:color w:val="auto"/>
              </w:rPr>
              <w:fldChar w:fldCharType="end"/>
            </w:r>
          </w:hyperlink>
        </w:p>
        <w:p w14:paraId="0B3E86C7" w14:textId="2A6ADC57" w:rsidR="000D32D3" w:rsidRPr="000D32D3" w:rsidRDefault="000D32D3">
          <w:pPr>
            <w:pStyle w:val="TOC1"/>
            <w:tabs>
              <w:tab w:val="right" w:leader="dot" w:pos="9350"/>
            </w:tabs>
            <w:rPr>
              <w:rFonts w:eastAsiaTheme="minorEastAsia" w:cstheme="minorBidi"/>
              <w:b w:val="0"/>
              <w:bCs w:val="0"/>
              <w:i w:val="0"/>
              <w:iCs w:val="0"/>
              <w:noProof/>
              <w:color w:val="auto"/>
              <w:kern w:val="2"/>
              <w14:ligatures w14:val="standardContextual"/>
            </w:rPr>
          </w:pPr>
          <w:hyperlink w:anchor="_Toc179471013" w:history="1">
            <w:r w:rsidRPr="000D32D3">
              <w:rPr>
                <w:rStyle w:val="Hyperlink"/>
                <w:rFonts w:ascii="Arial" w:hAnsi="Arial" w:cs="Arial"/>
                <w:noProof/>
                <w:color w:val="auto"/>
              </w:rPr>
              <w:t>ABOUT THE UNIVERSITY OF MARYLAND SSW</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_Toc179471013 \h </w:instrText>
            </w:r>
            <w:r w:rsidRPr="000D32D3">
              <w:rPr>
                <w:noProof/>
                <w:webHidden/>
                <w:color w:val="auto"/>
              </w:rPr>
            </w:r>
            <w:r w:rsidRPr="000D32D3">
              <w:rPr>
                <w:noProof/>
                <w:webHidden/>
                <w:color w:val="auto"/>
              </w:rPr>
              <w:fldChar w:fldCharType="separate"/>
            </w:r>
            <w:r w:rsidR="002A28E1">
              <w:rPr>
                <w:noProof/>
                <w:webHidden/>
                <w:color w:val="auto"/>
              </w:rPr>
              <w:t>25</w:t>
            </w:r>
            <w:r w:rsidRPr="000D32D3">
              <w:rPr>
                <w:noProof/>
                <w:webHidden/>
                <w:color w:val="auto"/>
              </w:rPr>
              <w:fldChar w:fldCharType="end"/>
            </w:r>
          </w:hyperlink>
        </w:p>
        <w:p w14:paraId="78C5467F" w14:textId="1ED83920"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14" w:history="1">
            <w:r w:rsidRPr="000D32D3">
              <w:rPr>
                <w:rStyle w:val="Hyperlink"/>
                <w:rFonts w:ascii="Arial" w:eastAsia="Calibri" w:hAnsi="Arial" w:cs="Arial"/>
                <w:noProof/>
                <w:color w:val="auto"/>
              </w:rPr>
              <w:t>Accreditation</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_Toc179471014 \h </w:instrText>
            </w:r>
            <w:r w:rsidRPr="000D32D3">
              <w:rPr>
                <w:noProof/>
                <w:webHidden/>
                <w:color w:val="auto"/>
              </w:rPr>
            </w:r>
            <w:r w:rsidRPr="000D32D3">
              <w:rPr>
                <w:noProof/>
                <w:webHidden/>
                <w:color w:val="auto"/>
              </w:rPr>
              <w:fldChar w:fldCharType="separate"/>
            </w:r>
            <w:r w:rsidR="002A28E1">
              <w:rPr>
                <w:noProof/>
                <w:webHidden/>
                <w:color w:val="auto"/>
              </w:rPr>
              <w:t>25</w:t>
            </w:r>
            <w:r w:rsidRPr="000D32D3">
              <w:rPr>
                <w:noProof/>
                <w:webHidden/>
                <w:color w:val="auto"/>
              </w:rPr>
              <w:fldChar w:fldCharType="end"/>
            </w:r>
          </w:hyperlink>
        </w:p>
        <w:p w14:paraId="432E7DE8" w14:textId="6E8C2829"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15" w:history="1">
            <w:r w:rsidRPr="000D32D3">
              <w:rPr>
                <w:rStyle w:val="Hyperlink"/>
                <w:rFonts w:ascii="Arial" w:eastAsia="Calibri" w:hAnsi="Arial" w:cs="Arial"/>
                <w:noProof/>
                <w:color w:val="auto"/>
              </w:rPr>
              <w:t>Nondiscrimination Policy</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_Toc179471015 \h </w:instrText>
            </w:r>
            <w:r w:rsidRPr="000D32D3">
              <w:rPr>
                <w:noProof/>
                <w:webHidden/>
                <w:color w:val="auto"/>
              </w:rPr>
            </w:r>
            <w:r w:rsidRPr="000D32D3">
              <w:rPr>
                <w:noProof/>
                <w:webHidden/>
                <w:color w:val="auto"/>
              </w:rPr>
              <w:fldChar w:fldCharType="separate"/>
            </w:r>
            <w:r w:rsidR="002A28E1">
              <w:rPr>
                <w:noProof/>
                <w:webHidden/>
                <w:color w:val="auto"/>
              </w:rPr>
              <w:t>25</w:t>
            </w:r>
            <w:r w:rsidRPr="000D32D3">
              <w:rPr>
                <w:noProof/>
                <w:webHidden/>
                <w:color w:val="auto"/>
              </w:rPr>
              <w:fldChar w:fldCharType="end"/>
            </w:r>
          </w:hyperlink>
        </w:p>
        <w:p w14:paraId="69A10C37" w14:textId="64280012" w:rsidR="000D32D3" w:rsidRPr="000D32D3" w:rsidRDefault="000D32D3">
          <w:pPr>
            <w:pStyle w:val="TOC2"/>
            <w:tabs>
              <w:tab w:val="right" w:leader="dot" w:pos="9350"/>
            </w:tabs>
            <w:rPr>
              <w:rFonts w:eastAsiaTheme="minorEastAsia" w:cstheme="minorBidi"/>
              <w:b w:val="0"/>
              <w:bCs w:val="0"/>
              <w:noProof/>
              <w:color w:val="auto"/>
              <w:kern w:val="2"/>
              <w:sz w:val="24"/>
              <w:szCs w:val="24"/>
              <w14:ligatures w14:val="standardContextual"/>
            </w:rPr>
          </w:pPr>
          <w:hyperlink w:anchor="_Toc179471016" w:history="1">
            <w:r w:rsidRPr="000D32D3">
              <w:rPr>
                <w:rStyle w:val="Hyperlink"/>
                <w:rFonts w:ascii="Arial" w:hAnsi="Arial" w:cs="Arial"/>
                <w:noProof/>
                <w:color w:val="auto"/>
              </w:rPr>
              <w:t>Justice, Equity, Diversity, and Inclusion (JEDI) Statement and Guiding Principles</w:t>
            </w:r>
            <w:r w:rsidRPr="000D32D3">
              <w:rPr>
                <w:noProof/>
                <w:webHidden/>
                <w:color w:val="auto"/>
              </w:rPr>
              <w:tab/>
            </w:r>
            <w:r w:rsidRPr="000D32D3">
              <w:rPr>
                <w:noProof/>
                <w:webHidden/>
                <w:color w:val="auto"/>
              </w:rPr>
              <w:fldChar w:fldCharType="begin"/>
            </w:r>
            <w:r w:rsidRPr="000D32D3">
              <w:rPr>
                <w:noProof/>
                <w:webHidden/>
                <w:color w:val="auto"/>
              </w:rPr>
              <w:instrText xml:space="preserve"> PAGEREF _Toc179471016 \h </w:instrText>
            </w:r>
            <w:r w:rsidRPr="000D32D3">
              <w:rPr>
                <w:noProof/>
                <w:webHidden/>
                <w:color w:val="auto"/>
              </w:rPr>
            </w:r>
            <w:r w:rsidRPr="000D32D3">
              <w:rPr>
                <w:noProof/>
                <w:webHidden/>
                <w:color w:val="auto"/>
              </w:rPr>
              <w:fldChar w:fldCharType="separate"/>
            </w:r>
            <w:r w:rsidR="002A28E1">
              <w:rPr>
                <w:noProof/>
                <w:webHidden/>
                <w:color w:val="auto"/>
              </w:rPr>
              <w:t>25</w:t>
            </w:r>
            <w:r w:rsidRPr="000D32D3">
              <w:rPr>
                <w:noProof/>
                <w:webHidden/>
                <w:color w:val="auto"/>
              </w:rPr>
              <w:fldChar w:fldCharType="end"/>
            </w:r>
          </w:hyperlink>
        </w:p>
        <w:p w14:paraId="08F45F37" w14:textId="625E7923" w:rsidR="00A7189E" w:rsidRPr="000D32D3" w:rsidRDefault="00A7189E" w:rsidP="6A0196BC">
          <w:pPr>
            <w:pStyle w:val="TOC2"/>
            <w:tabs>
              <w:tab w:val="right" w:leader="dot" w:pos="9360"/>
            </w:tabs>
            <w:rPr>
              <w:rStyle w:val="Hyperlink"/>
              <w:rFonts w:ascii="Arial" w:hAnsi="Arial" w:cs="Arial"/>
              <w:color w:val="auto"/>
            </w:rPr>
          </w:pPr>
          <w:r w:rsidRPr="000D32D3">
            <w:rPr>
              <w:rFonts w:ascii="Arial" w:hAnsi="Arial" w:cs="Arial"/>
              <w:color w:val="auto"/>
            </w:rPr>
            <w:fldChar w:fldCharType="end"/>
          </w:r>
        </w:p>
      </w:sdtContent>
    </w:sdt>
    <w:p w14:paraId="1CCF49D0" w14:textId="24216260" w:rsidR="3E1029E3" w:rsidRDefault="14C5FEB8" w:rsidP="6A0196BC">
      <w:pPr>
        <w:jc w:val="center"/>
      </w:pPr>
      <w:r>
        <w:rPr>
          <w:noProof/>
        </w:rPr>
        <w:lastRenderedPageBreak/>
        <w:drawing>
          <wp:inline distT="0" distB="0" distL="0" distR="0" wp14:anchorId="001B6029" wp14:editId="5C6EADC8">
            <wp:extent cx="3843842" cy="2564673"/>
            <wp:effectExtent l="0" t="0" r="0" b="0"/>
            <wp:docPr id="1766545050" name="Picture 1766545050" descr="Students sitting around a coffee table collaborating on an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5450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842" cy="2564673"/>
                    </a:xfrm>
                    <a:prstGeom prst="rect">
                      <a:avLst/>
                    </a:prstGeom>
                  </pic:spPr>
                </pic:pic>
              </a:graphicData>
            </a:graphic>
          </wp:inline>
        </w:drawing>
      </w:r>
    </w:p>
    <w:p w14:paraId="535360A6" w14:textId="001DB759" w:rsidR="00A202AC" w:rsidRPr="001C38F7" w:rsidRDefault="680D15F9" w:rsidP="6A0196BC">
      <w:pPr>
        <w:pStyle w:val="Heading1"/>
        <w:pBdr>
          <w:top w:val="single" w:sz="4" w:space="1" w:color="auto"/>
          <w:bottom w:val="single" w:sz="4" w:space="1" w:color="auto"/>
        </w:pBdr>
        <w:jc w:val="center"/>
        <w:rPr>
          <w:rFonts w:ascii="Arial" w:hAnsi="Arial" w:cs="Arial"/>
          <w:b/>
          <w:bCs/>
          <w:color w:val="auto"/>
          <w:sz w:val="36"/>
          <w:szCs w:val="36"/>
        </w:rPr>
      </w:pPr>
      <w:bookmarkStart w:id="0" w:name="_Toc143777208"/>
      <w:bookmarkStart w:id="1" w:name="_Toc144296728"/>
      <w:bookmarkStart w:id="2" w:name="_Toc145057932"/>
      <w:bookmarkStart w:id="3" w:name="_Toc179470945"/>
      <w:r w:rsidRPr="001C38F7">
        <w:rPr>
          <w:rFonts w:ascii="Arial" w:hAnsi="Arial" w:cs="Arial"/>
          <w:b/>
          <w:bCs/>
          <w:color w:val="auto"/>
          <w:sz w:val="36"/>
          <w:szCs w:val="36"/>
        </w:rPr>
        <w:t>INTRODUCTION</w:t>
      </w:r>
      <w:bookmarkEnd w:id="0"/>
      <w:bookmarkEnd w:id="1"/>
      <w:bookmarkEnd w:id="2"/>
      <w:bookmarkEnd w:id="3"/>
    </w:p>
    <w:p w14:paraId="40AFACE0" w14:textId="77777777" w:rsidR="00A202AC" w:rsidRPr="001C38F7" w:rsidRDefault="00A202AC" w:rsidP="00A202AC">
      <w:pPr>
        <w:rPr>
          <w:rFonts w:ascii="Arial" w:hAnsi="Arial" w:cs="Arial"/>
          <w:color w:val="auto"/>
        </w:rPr>
      </w:pPr>
    </w:p>
    <w:p w14:paraId="7E12EFF2" w14:textId="6ADC708C" w:rsidR="36DF27B0" w:rsidRPr="001C38F7" w:rsidRDefault="55485621" w:rsidP="32FB8762">
      <w:pPr>
        <w:rPr>
          <w:rFonts w:ascii="Arial" w:eastAsia="Calibri" w:hAnsi="Arial" w:cs="Arial"/>
          <w:color w:val="auto"/>
        </w:rPr>
      </w:pPr>
      <w:r w:rsidRPr="001C38F7">
        <w:rPr>
          <w:rFonts w:ascii="Arial" w:eastAsia="Calibri" w:hAnsi="Arial" w:cs="Arial"/>
          <w:color w:val="auto"/>
        </w:rPr>
        <w:t>Welcome to the University of Maryland School of Social Work</w:t>
      </w:r>
      <w:r w:rsidR="589675AD" w:rsidRPr="001C38F7">
        <w:rPr>
          <w:rFonts w:ascii="Arial" w:eastAsia="Calibri" w:hAnsi="Arial" w:cs="Arial"/>
          <w:color w:val="auto"/>
        </w:rPr>
        <w:t xml:space="preserve">—a </w:t>
      </w:r>
      <w:r w:rsidRPr="001C38F7">
        <w:rPr>
          <w:rFonts w:ascii="Arial" w:eastAsia="Calibri" w:hAnsi="Arial" w:cs="Arial"/>
          <w:color w:val="auto"/>
        </w:rPr>
        <w:t xml:space="preserve">vibrant and inclusive community of passionate individuals dedicated to making a positive impact on society. As one of the top-ranked schools of social work in the nation, we offer a transformative educational experience that combines rigorous academic training with real-world practice. Whether you are a seasoned professional looking to advance your career or an aspiring changemaker eager to </w:t>
      </w:r>
      <w:r w:rsidR="3769BF60" w:rsidRPr="001C38F7">
        <w:rPr>
          <w:rFonts w:ascii="Arial" w:eastAsia="Calibri" w:hAnsi="Arial" w:cs="Arial"/>
          <w:color w:val="auto"/>
        </w:rPr>
        <w:t>fight for</w:t>
      </w:r>
      <w:r w:rsidRPr="001C38F7">
        <w:rPr>
          <w:rFonts w:ascii="Arial" w:eastAsia="Calibri" w:hAnsi="Arial" w:cs="Arial"/>
          <w:color w:val="auto"/>
        </w:rPr>
        <w:t xml:space="preserve"> social justice, our faculty, staff, and students are here to support and empower you every step of the way. </w:t>
      </w:r>
      <w:r w:rsidR="589675AD" w:rsidRPr="001C38F7">
        <w:rPr>
          <w:rFonts w:ascii="Arial" w:eastAsia="Calibri" w:hAnsi="Arial" w:cs="Arial"/>
          <w:color w:val="auto"/>
        </w:rPr>
        <w:t>W</w:t>
      </w:r>
      <w:r w:rsidRPr="001C38F7">
        <w:rPr>
          <w:rFonts w:ascii="Arial" w:eastAsia="Calibri" w:hAnsi="Arial" w:cs="Arial"/>
          <w:color w:val="auto"/>
        </w:rPr>
        <w:t>e look forward to helping you navigate the path to becoming a compassionate and influential social work leader</w:t>
      </w:r>
      <w:r w:rsidR="589675AD" w:rsidRPr="001C38F7">
        <w:rPr>
          <w:rFonts w:ascii="Arial" w:eastAsia="Calibri" w:hAnsi="Arial" w:cs="Arial"/>
          <w:color w:val="auto"/>
        </w:rPr>
        <w:t>.</w:t>
      </w:r>
    </w:p>
    <w:p w14:paraId="1FA37127" w14:textId="695A8150" w:rsidR="00EA65A1" w:rsidRPr="001C38F7" w:rsidRDefault="370B0BC1" w:rsidP="62A13378">
      <w:pPr>
        <w:pStyle w:val="paragraph"/>
        <w:spacing w:before="0" w:beforeAutospacing="0" w:after="0" w:afterAutospacing="0"/>
        <w:textAlignment w:val="baseline"/>
        <w:rPr>
          <w:rFonts w:ascii="Arial" w:hAnsi="Arial" w:cs="Arial"/>
          <w:b/>
          <w:bCs/>
          <w:sz w:val="18"/>
          <w:szCs w:val="18"/>
        </w:rPr>
      </w:pPr>
      <w:r w:rsidRPr="001C38F7">
        <w:rPr>
          <w:rStyle w:val="normaltextrun"/>
          <w:rFonts w:ascii="Arial" w:hAnsi="Arial" w:cs="Arial"/>
          <w:b/>
          <w:bCs/>
          <w:sz w:val="22"/>
          <w:szCs w:val="22"/>
        </w:rPr>
        <w:t>Applications for our Spring 202</w:t>
      </w:r>
      <w:r w:rsidR="00E54492">
        <w:rPr>
          <w:rStyle w:val="normaltextrun"/>
          <w:rFonts w:ascii="Arial" w:hAnsi="Arial" w:cs="Arial"/>
          <w:b/>
          <w:bCs/>
          <w:sz w:val="22"/>
          <w:szCs w:val="22"/>
        </w:rPr>
        <w:t xml:space="preserve">6 </w:t>
      </w:r>
      <w:r w:rsidRPr="001C38F7">
        <w:rPr>
          <w:rStyle w:val="normaltextrun"/>
          <w:rFonts w:ascii="Arial" w:hAnsi="Arial" w:cs="Arial"/>
          <w:b/>
          <w:bCs/>
          <w:sz w:val="22"/>
          <w:szCs w:val="22"/>
        </w:rPr>
        <w:t>and Fall 202</w:t>
      </w:r>
      <w:r w:rsidR="00E54492">
        <w:rPr>
          <w:rStyle w:val="normaltextrun"/>
          <w:rFonts w:ascii="Arial" w:hAnsi="Arial" w:cs="Arial"/>
          <w:b/>
          <w:bCs/>
          <w:sz w:val="22"/>
          <w:szCs w:val="22"/>
        </w:rPr>
        <w:t>6</w:t>
      </w:r>
      <w:r w:rsidRPr="001C38F7">
        <w:rPr>
          <w:rStyle w:val="normaltextrun"/>
          <w:rFonts w:ascii="Arial" w:hAnsi="Arial" w:cs="Arial"/>
          <w:b/>
          <w:bCs/>
          <w:sz w:val="22"/>
          <w:szCs w:val="22"/>
        </w:rPr>
        <w:t xml:space="preserve"> semesters open on September 1, 202</w:t>
      </w:r>
      <w:r w:rsidR="00E54492">
        <w:rPr>
          <w:rStyle w:val="normaltextrun"/>
          <w:rFonts w:ascii="Arial" w:hAnsi="Arial" w:cs="Arial"/>
          <w:b/>
          <w:bCs/>
          <w:sz w:val="22"/>
          <w:szCs w:val="22"/>
        </w:rPr>
        <w:t>5</w:t>
      </w:r>
      <w:r w:rsidRPr="001C38F7">
        <w:rPr>
          <w:rStyle w:val="normaltextrun"/>
          <w:rFonts w:ascii="Arial" w:hAnsi="Arial" w:cs="Arial"/>
          <w:b/>
          <w:bCs/>
          <w:sz w:val="22"/>
          <w:szCs w:val="22"/>
        </w:rPr>
        <w:t>. </w:t>
      </w:r>
      <w:r w:rsidRPr="001C38F7">
        <w:rPr>
          <w:rStyle w:val="eop"/>
          <w:rFonts w:ascii="Arial" w:hAnsi="Arial" w:cs="Arial"/>
          <w:b/>
          <w:bCs/>
          <w:sz w:val="22"/>
          <w:szCs w:val="22"/>
        </w:rPr>
        <w:t> </w:t>
      </w:r>
    </w:p>
    <w:p w14:paraId="0253D0B7" w14:textId="5EDC5571" w:rsidR="00EE5032" w:rsidRPr="001C38F7" w:rsidRDefault="00EE5032" w:rsidP="6A0196BC">
      <w:pPr>
        <w:pStyle w:val="paragraph"/>
        <w:spacing w:before="0" w:beforeAutospacing="0" w:after="0" w:afterAutospacing="0"/>
        <w:rPr>
          <w:rStyle w:val="eop"/>
          <w:rFonts w:ascii="Arial" w:hAnsi="Arial" w:cs="Arial"/>
          <w:b/>
          <w:bCs/>
          <w:sz w:val="22"/>
          <w:szCs w:val="22"/>
        </w:rPr>
      </w:pPr>
    </w:p>
    <w:p w14:paraId="1D355BC2" w14:textId="2AA268B7" w:rsidR="00EE5032" w:rsidRPr="001C38F7" w:rsidRDefault="5ABD6CCC" w:rsidP="0CD15646">
      <w:pPr>
        <w:pStyle w:val="paragraph"/>
        <w:spacing w:before="0" w:beforeAutospacing="0" w:after="0" w:afterAutospacing="0"/>
        <w:rPr>
          <w:rFonts w:ascii="Arial" w:eastAsia="Calibri" w:hAnsi="Arial" w:cs="Arial"/>
          <w:color w:val="000000" w:themeColor="text1"/>
        </w:rPr>
      </w:pPr>
      <w:r w:rsidRPr="001C38F7">
        <w:rPr>
          <w:rFonts w:ascii="Arial" w:hAnsi="Arial" w:cs="Arial"/>
          <w:noProof/>
        </w:rPr>
        <w:drawing>
          <wp:inline distT="0" distB="0" distL="0" distR="0" wp14:anchorId="4D9A0B61" wp14:editId="13A69AAD">
            <wp:extent cx="5943600" cy="2686050"/>
            <wp:effectExtent l="0" t="0" r="0" b="0"/>
            <wp:docPr id="211150684" name="Picture 886817449" descr="Diagram describing each program offered, terms that a student can apply to, application deadline, and when a student will receive their decision. &#10;Applicants for the 60-Credit Hybrid MSW program may apply to the Spring (part-time only) term or the Fall Term (full &amp; part-time). The application deadline is November 1st for Spring admits. The priority deadline for Fall admits is January 15th. The Final Deadline is March 15th for Fall applications. Spring time admitted students will receive a decision by December 1st. Priority fall applicants will receive a decision by March 1st. Students who have applied by March 15th will receive a final decision by May 1st. &#10;&#10;Students applying to the 36-credit hybrid program can apply for the spring term (part-time only) or the Fall term (full &amp; part-time). The Application deadline for Spring admits is November 1st. These students will receive a decision by December 1st. Fall applicants to the 36-Credit Hybrid Advanced Standing program will have a deadline of February 1st and will receive their decision by March 1st. &#10;&#10;Students may apply to the 60-Credit Online MSW program for the Fall-term only. All applicants to the 60-Credit Online MSW program are part-time students. The priority deadline is January 15th. Students will receive a decision by March 1st. The final application deadline is March 15th, with a decision by May 1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817449"/>
                    <pic:cNvPicPr/>
                  </pic:nvPicPr>
                  <pic:blipFill>
                    <a:blip r:embed="rId13">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p>
    <w:p w14:paraId="5ABC7422" w14:textId="78DD47DA" w:rsidR="00EA65A1" w:rsidRPr="001C38F7" w:rsidRDefault="77F367FA" w:rsidP="6A0196BC">
      <w:pPr>
        <w:pStyle w:val="Heading1"/>
        <w:pBdr>
          <w:top w:val="single" w:sz="4" w:space="1" w:color="auto"/>
          <w:bottom w:val="single" w:sz="4" w:space="1" w:color="auto"/>
        </w:pBdr>
        <w:jc w:val="center"/>
        <w:rPr>
          <w:rFonts w:ascii="Arial" w:eastAsiaTheme="minorEastAsia" w:hAnsi="Arial" w:cs="Arial"/>
          <w:b/>
          <w:bCs/>
          <w:color w:val="auto"/>
        </w:rPr>
      </w:pPr>
      <w:bookmarkStart w:id="4" w:name="_Toc143777211"/>
      <w:bookmarkStart w:id="5" w:name="_Toc144296729"/>
      <w:bookmarkStart w:id="6" w:name="_Toc145057933"/>
      <w:bookmarkStart w:id="7" w:name="_Toc179470946"/>
      <w:r w:rsidRPr="001C38F7">
        <w:rPr>
          <w:rFonts w:ascii="Arial" w:hAnsi="Arial" w:cs="Arial"/>
          <w:b/>
          <w:bCs/>
          <w:color w:val="auto"/>
        </w:rPr>
        <w:lastRenderedPageBreak/>
        <w:t>MSW PROGRAM OPTIONS</w:t>
      </w:r>
      <w:bookmarkEnd w:id="4"/>
      <w:bookmarkEnd w:id="5"/>
      <w:bookmarkEnd w:id="6"/>
      <w:bookmarkEnd w:id="7"/>
    </w:p>
    <w:p w14:paraId="1CCEA459" w14:textId="77777777" w:rsidR="00217C1A" w:rsidRPr="001C38F7" w:rsidRDefault="00217C1A" w:rsidP="552D5CAF">
      <w:pPr>
        <w:rPr>
          <w:rStyle w:val="normaltextrun"/>
          <w:rFonts w:ascii="Arial" w:hAnsi="Arial" w:cs="Arial"/>
          <w:color w:val="auto"/>
        </w:rPr>
      </w:pPr>
    </w:p>
    <w:p w14:paraId="57693F1B" w14:textId="4056D854" w:rsidR="000E2F4B" w:rsidRPr="001C38F7" w:rsidRDefault="000E2F4B" w:rsidP="003725DA">
      <w:pPr>
        <w:pStyle w:val="NoSpacing"/>
        <w:rPr>
          <w:rStyle w:val="normaltextrun"/>
          <w:rFonts w:ascii="Arial" w:hAnsi="Arial" w:cs="Arial"/>
        </w:rPr>
      </w:pPr>
      <w:r w:rsidRPr="001C38F7">
        <w:rPr>
          <w:rStyle w:val="normaltextrun"/>
          <w:rFonts w:ascii="Arial" w:hAnsi="Arial" w:cs="Arial"/>
        </w:rPr>
        <w:t>We offer a range of flexible and specialized pathways to help you achieve your academic and career goals. Explore our program choices below and find the one that best suits your needs.</w:t>
      </w:r>
    </w:p>
    <w:p w14:paraId="02EAA4E2" w14:textId="77777777" w:rsidR="000E2F4B" w:rsidRPr="001C38F7" w:rsidRDefault="000E2F4B" w:rsidP="003725DA">
      <w:pPr>
        <w:pStyle w:val="NoSpacing"/>
        <w:rPr>
          <w:rStyle w:val="normaltextrun"/>
          <w:rFonts w:ascii="Arial" w:hAnsi="Arial" w:cs="Arial"/>
        </w:rPr>
      </w:pPr>
    </w:p>
    <w:p w14:paraId="6F9B5921" w14:textId="6FD09D66" w:rsidR="003725DA" w:rsidRPr="001C38F7" w:rsidRDefault="030B146A" w:rsidP="37EF5E52">
      <w:pPr>
        <w:pStyle w:val="Heading2"/>
        <w:rPr>
          <w:rStyle w:val="normaltextrun"/>
          <w:rFonts w:ascii="Arial" w:hAnsi="Arial" w:cs="Arial"/>
          <w:color w:val="000000" w:themeColor="text1"/>
          <w:sz w:val="32"/>
          <w:szCs w:val="32"/>
        </w:rPr>
      </w:pPr>
      <w:bookmarkStart w:id="8" w:name="_Toc179470947"/>
      <w:r w:rsidRPr="001C38F7">
        <w:rPr>
          <w:rStyle w:val="normaltextrun"/>
          <w:rFonts w:ascii="Arial" w:hAnsi="Arial" w:cs="Arial"/>
          <w:color w:val="000000" w:themeColor="text1"/>
          <w:sz w:val="32"/>
          <w:szCs w:val="32"/>
        </w:rPr>
        <w:t>Advanced Standing Hybrid MSW Program - 36 Credits</w:t>
      </w:r>
      <w:bookmarkEnd w:id="8"/>
    </w:p>
    <w:p w14:paraId="3C3719EA" w14:textId="18986AB4" w:rsidR="003725DA" w:rsidRPr="001C38F7" w:rsidRDefault="23C4DF62" w:rsidP="37EF5E52">
      <w:pPr>
        <w:pStyle w:val="NoSpacing"/>
        <w:rPr>
          <w:rStyle w:val="normaltextrun"/>
          <w:rFonts w:ascii="Arial" w:hAnsi="Arial" w:cs="Arial"/>
          <w:color w:val="000000" w:themeColor="text1"/>
        </w:rPr>
      </w:pPr>
      <w:r w:rsidRPr="001C38F7">
        <w:rPr>
          <w:rStyle w:val="normaltextrun"/>
          <w:rFonts w:ascii="Arial" w:hAnsi="Arial" w:cs="Arial"/>
          <w:color w:val="000000" w:themeColor="text1"/>
        </w:rPr>
        <w:t>Already earned a Bachelor of Social Work? Our 36 credit Hybrid Advanced Standing MSW program is tailored for you. Complete your MSW degree in just 11 months</w:t>
      </w:r>
      <w:r w:rsidR="009219D9">
        <w:rPr>
          <w:rStyle w:val="normaltextrun"/>
          <w:rFonts w:ascii="Arial" w:hAnsi="Arial" w:cs="Arial"/>
          <w:color w:val="000000" w:themeColor="text1"/>
        </w:rPr>
        <w:t xml:space="preserve"> to 2 years</w:t>
      </w:r>
      <w:r w:rsidRPr="001C38F7">
        <w:rPr>
          <w:rStyle w:val="normaltextrun"/>
          <w:rFonts w:ascii="Arial" w:hAnsi="Arial" w:cs="Arial"/>
          <w:color w:val="000000" w:themeColor="text1"/>
        </w:rPr>
        <w:t xml:space="preserve"> and enhance your existing skills and knowledge.</w:t>
      </w:r>
    </w:p>
    <w:p w14:paraId="0B43FB0B" w14:textId="77777777" w:rsidR="003725DA" w:rsidRPr="001C38F7" w:rsidRDefault="003725DA" w:rsidP="37EF5E52">
      <w:pPr>
        <w:pStyle w:val="NoSpacing"/>
        <w:rPr>
          <w:rStyle w:val="normaltextrun"/>
          <w:rFonts w:ascii="Arial" w:hAnsi="Arial" w:cs="Arial"/>
          <w:color w:val="000000" w:themeColor="text1"/>
        </w:rPr>
      </w:pPr>
    </w:p>
    <w:p w14:paraId="49A07F5C" w14:textId="0A0F4FD2" w:rsidR="003725DA" w:rsidRPr="001C38F7" w:rsidRDefault="004F1C46" w:rsidP="037B3818">
      <w:pPr>
        <w:pStyle w:val="NoSpacing"/>
        <w:ind w:left="-1584" w:firstLine="720"/>
        <w:jc w:val="center"/>
        <w:rPr>
          <w:rStyle w:val="normaltextrun"/>
          <w:rFonts w:ascii="Arial" w:hAnsi="Arial" w:cs="Arial"/>
          <w:color w:val="000000" w:themeColor="text1"/>
        </w:rPr>
      </w:pPr>
      <w:r>
        <w:rPr>
          <w:noProof/>
        </w:rPr>
        <w:drawing>
          <wp:inline distT="0" distB="0" distL="0" distR="0" wp14:anchorId="0875CFC8" wp14:editId="5A8E078D">
            <wp:extent cx="5943600" cy="4330065"/>
            <wp:effectExtent l="0" t="0" r="0" b="0"/>
            <wp:docPr id="550171977" name="Picture 1" descr="A yellow and whit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38197" name="Picture 1" descr="A yellow and white chart&#10;&#10;AI-generated content may be incorrect."/>
                    <pic:cNvPicPr>
                      <a:picLocks noChangeAspect="1"/>
                    </pic:cNvPicPr>
                  </pic:nvPicPr>
                  <pic:blipFill>
                    <a:blip r:embed="rId14"/>
                    <a:stretch>
                      <a:fillRect/>
                    </a:stretch>
                  </pic:blipFill>
                  <pic:spPr>
                    <a:xfrm>
                      <a:off x="0" y="0"/>
                      <a:ext cx="5943600" cy="4330065"/>
                    </a:xfrm>
                    <a:prstGeom prst="rect">
                      <a:avLst/>
                    </a:prstGeom>
                  </pic:spPr>
                </pic:pic>
              </a:graphicData>
            </a:graphic>
          </wp:inline>
        </w:drawing>
      </w:r>
    </w:p>
    <w:p w14:paraId="7AE23636" w14:textId="7B164A65" w:rsidR="3E1029E3" w:rsidRPr="001C38F7" w:rsidRDefault="3E1029E3" w:rsidP="3E1029E3">
      <w:pPr>
        <w:pStyle w:val="NoSpacing"/>
        <w:ind w:left="720"/>
        <w:jc w:val="center"/>
        <w:rPr>
          <w:rFonts w:ascii="Arial" w:hAnsi="Arial" w:cs="Arial"/>
        </w:rPr>
      </w:pPr>
    </w:p>
    <w:p w14:paraId="130FE4DA" w14:textId="77777777" w:rsidR="003725DA" w:rsidRPr="001C38F7" w:rsidRDefault="23C4DF62"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Eligibility</w:t>
      </w:r>
      <w:r w:rsidRPr="001C38F7">
        <w:rPr>
          <w:rStyle w:val="normaltextrun"/>
          <w:rFonts w:ascii="Arial" w:hAnsi="Arial" w:cs="Arial"/>
          <w:color w:val="000000" w:themeColor="text1"/>
        </w:rPr>
        <w:t>: Requires a Bachelor of Social Work degree (see below for additional information)</w:t>
      </w:r>
    </w:p>
    <w:p w14:paraId="04321C4A" w14:textId="31ECA6C0" w:rsidR="003725DA" w:rsidRPr="001C38F7" w:rsidRDefault="23C4DF62"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Program Length</w:t>
      </w:r>
      <w:r w:rsidRPr="001C38F7">
        <w:rPr>
          <w:rStyle w:val="normaltextrun"/>
          <w:rFonts w:ascii="Arial" w:hAnsi="Arial" w:cs="Arial"/>
          <w:color w:val="000000" w:themeColor="text1"/>
        </w:rPr>
        <w:t xml:space="preserve">: </w:t>
      </w:r>
      <w:hyperlink r:id="rId15" w:history="1">
        <w:r w:rsidRPr="001C38F7">
          <w:rPr>
            <w:rStyle w:val="Hyperlink"/>
            <w:rFonts w:ascii="Arial" w:hAnsi="Arial" w:cs="Arial"/>
          </w:rPr>
          <w:t>11 months to 2 years</w:t>
        </w:r>
      </w:hyperlink>
    </w:p>
    <w:p w14:paraId="145BE673" w14:textId="542F47B5" w:rsidR="003725DA" w:rsidRPr="001C38F7" w:rsidRDefault="23C4DF62"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Learning Format</w:t>
      </w:r>
      <w:r w:rsidRPr="001C38F7">
        <w:rPr>
          <w:rStyle w:val="normaltextrun"/>
          <w:rFonts w:ascii="Arial" w:hAnsi="Arial" w:cs="Arial"/>
          <w:color w:val="000000" w:themeColor="text1"/>
        </w:rPr>
        <w:t>: Majority of in-person or hybrid with some online asynchronous/synchronous classes</w:t>
      </w:r>
    </w:p>
    <w:p w14:paraId="14A899A6" w14:textId="77777777" w:rsidR="003725DA" w:rsidRPr="001C38F7" w:rsidRDefault="23C4DF62"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Campus</w:t>
      </w:r>
      <w:r w:rsidRPr="001C38F7">
        <w:rPr>
          <w:rStyle w:val="normaltextrun"/>
          <w:rFonts w:ascii="Arial" w:hAnsi="Arial" w:cs="Arial"/>
          <w:color w:val="000000" w:themeColor="text1"/>
        </w:rPr>
        <w:t>: Available at both Baltimore and USG</w:t>
      </w:r>
    </w:p>
    <w:p w14:paraId="530A196D" w14:textId="585C8801" w:rsidR="003725DA" w:rsidRPr="001C38F7" w:rsidRDefault="23C4DF62"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Concentrations</w:t>
      </w:r>
      <w:r w:rsidRPr="001C38F7">
        <w:rPr>
          <w:rStyle w:val="normaltextrun"/>
          <w:rFonts w:ascii="Arial" w:hAnsi="Arial" w:cs="Arial"/>
          <w:color w:val="000000" w:themeColor="text1"/>
        </w:rPr>
        <w:t xml:space="preserve">: Choose between the Clinical and the Leadership, Policy, &amp; Social Change (LPSC) concentrations. The Clinical and LPSC concentrations are both available at the Baltimore campus, with an opportunity to have a sub-concentration. The </w:t>
      </w:r>
      <w:r w:rsidRPr="001C38F7">
        <w:rPr>
          <w:rStyle w:val="normaltextrun"/>
          <w:rFonts w:ascii="Arial" w:hAnsi="Arial" w:cs="Arial"/>
          <w:color w:val="000000" w:themeColor="text1"/>
        </w:rPr>
        <w:lastRenderedPageBreak/>
        <w:t>Clinical concentration is available at the USG campus, with an opportunity to have an LPSC sub-concentration.</w:t>
      </w:r>
    </w:p>
    <w:p w14:paraId="161CF3BD" w14:textId="37D93343" w:rsidR="003725DA" w:rsidRPr="001C38F7" w:rsidRDefault="0707A513" w:rsidP="001C38F7">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Program Start</w:t>
      </w:r>
      <w:r w:rsidRPr="001C38F7">
        <w:rPr>
          <w:rStyle w:val="normaltextrun"/>
          <w:rFonts w:ascii="Arial" w:hAnsi="Arial" w:cs="Arial"/>
          <w:color w:val="000000" w:themeColor="text1"/>
        </w:rPr>
        <w:t xml:space="preserve">: </w:t>
      </w:r>
      <w:r w:rsidR="187C1727" w:rsidRPr="001C38F7">
        <w:rPr>
          <w:rStyle w:val="normaltextrun"/>
          <w:rFonts w:ascii="Arial" w:hAnsi="Arial" w:cs="Arial"/>
          <w:color w:val="000000" w:themeColor="text1"/>
        </w:rPr>
        <w:t>Spring and Fall semester start</w:t>
      </w:r>
    </w:p>
    <w:p w14:paraId="0346BD29" w14:textId="5B192A98" w:rsidR="003725DA" w:rsidRPr="001C38F7" w:rsidRDefault="3B266707" w:rsidP="005032BE">
      <w:pPr>
        <w:pStyle w:val="Heading2"/>
        <w:rPr>
          <w:rStyle w:val="normaltextrun"/>
          <w:rFonts w:ascii="Arial" w:hAnsi="Arial" w:cs="Arial"/>
          <w:color w:val="auto"/>
          <w:sz w:val="32"/>
          <w:szCs w:val="32"/>
        </w:rPr>
      </w:pPr>
      <w:bookmarkStart w:id="9" w:name="_Toc145057934"/>
      <w:bookmarkStart w:id="10" w:name="_Toc179470948"/>
      <w:r w:rsidRPr="001C38F7">
        <w:rPr>
          <w:rStyle w:val="normaltextrun"/>
          <w:rFonts w:ascii="Arial" w:hAnsi="Arial" w:cs="Arial"/>
          <w:color w:val="auto"/>
          <w:sz w:val="32"/>
          <w:szCs w:val="32"/>
        </w:rPr>
        <w:t>Hybrid MSW Program - 60 Credits</w:t>
      </w:r>
      <w:bookmarkEnd w:id="9"/>
      <w:bookmarkEnd w:id="10"/>
    </w:p>
    <w:p w14:paraId="4BD39155" w14:textId="49DB9780" w:rsidR="003725DA" w:rsidRPr="001C38F7" w:rsidRDefault="003725DA" w:rsidP="003E00CB">
      <w:pPr>
        <w:pStyle w:val="NoSpacing"/>
        <w:rPr>
          <w:rStyle w:val="normaltextrun"/>
          <w:rFonts w:ascii="Arial" w:hAnsi="Arial" w:cs="Arial"/>
          <w:color w:val="000000" w:themeColor="text1"/>
        </w:rPr>
      </w:pPr>
      <w:r w:rsidRPr="001C38F7">
        <w:rPr>
          <w:rStyle w:val="normaltextrun"/>
          <w:rFonts w:ascii="Arial" w:hAnsi="Arial" w:cs="Arial"/>
        </w:rPr>
        <w:t>Join our 60</w:t>
      </w:r>
      <w:r w:rsidR="00BC2DD2" w:rsidRPr="001C38F7">
        <w:rPr>
          <w:rStyle w:val="normaltextrun"/>
          <w:rFonts w:ascii="Arial" w:hAnsi="Arial" w:cs="Arial"/>
        </w:rPr>
        <w:t xml:space="preserve"> c</w:t>
      </w:r>
      <w:r w:rsidRPr="001C38F7">
        <w:rPr>
          <w:rStyle w:val="normaltextrun"/>
          <w:rFonts w:ascii="Arial" w:hAnsi="Arial" w:cs="Arial"/>
        </w:rPr>
        <w:t>redit Hybrid MSW</w:t>
      </w:r>
      <w:r w:rsidRPr="001C38F7">
        <w:rPr>
          <w:rStyle w:val="normaltextrun"/>
          <w:rFonts w:ascii="Arial" w:hAnsi="Arial" w:cs="Arial"/>
          <w:color w:val="000000" w:themeColor="text1"/>
        </w:rPr>
        <w:t xml:space="preserve"> program, designed to provide a balanced blend of in-person and </w:t>
      </w:r>
      <w:r w:rsidR="00D92A9B" w:rsidRPr="001C38F7">
        <w:rPr>
          <w:rStyle w:val="normaltextrun"/>
          <w:rFonts w:ascii="Arial" w:hAnsi="Arial" w:cs="Arial"/>
          <w:color w:val="000000" w:themeColor="text1"/>
        </w:rPr>
        <w:t>online</w:t>
      </w:r>
      <w:r w:rsidRPr="001C38F7">
        <w:rPr>
          <w:rStyle w:val="normaltextrun"/>
          <w:rFonts w:ascii="Arial" w:hAnsi="Arial" w:cs="Arial"/>
          <w:color w:val="000000" w:themeColor="text1"/>
        </w:rPr>
        <w:t xml:space="preserve"> learning experiences. This program offers you the flexibility to choose your completion timeline, spanning from 2 </w:t>
      </w:r>
      <w:r w:rsidR="4F21EBDC" w:rsidRPr="001C38F7">
        <w:rPr>
          <w:rStyle w:val="normaltextrun"/>
          <w:rFonts w:ascii="Arial" w:hAnsi="Arial" w:cs="Arial"/>
          <w:color w:val="000000" w:themeColor="text1"/>
        </w:rPr>
        <w:t xml:space="preserve">years </w:t>
      </w:r>
      <w:r w:rsidR="0D4E6315" w:rsidRPr="001C38F7">
        <w:rPr>
          <w:rStyle w:val="normaltextrun"/>
          <w:rFonts w:ascii="Arial" w:hAnsi="Arial" w:cs="Arial"/>
          <w:color w:val="000000" w:themeColor="text1"/>
        </w:rPr>
        <w:t xml:space="preserve">up </w:t>
      </w:r>
      <w:r w:rsidRPr="001C38F7">
        <w:rPr>
          <w:rStyle w:val="normaltextrun"/>
          <w:rFonts w:ascii="Arial" w:hAnsi="Arial" w:cs="Arial"/>
          <w:color w:val="000000" w:themeColor="text1"/>
        </w:rPr>
        <w:t xml:space="preserve">to </w:t>
      </w:r>
      <w:r w:rsidR="009219D9">
        <w:rPr>
          <w:rStyle w:val="normaltextrun"/>
          <w:rFonts w:ascii="Arial" w:hAnsi="Arial" w:cs="Arial"/>
          <w:color w:val="000000" w:themeColor="text1"/>
        </w:rPr>
        <w:t>3</w:t>
      </w:r>
      <w:r w:rsidRPr="001C38F7">
        <w:rPr>
          <w:rStyle w:val="normaltextrun"/>
          <w:rFonts w:ascii="Arial" w:hAnsi="Arial" w:cs="Arial"/>
          <w:color w:val="000000" w:themeColor="text1"/>
        </w:rPr>
        <w:t xml:space="preserve"> years. Whether you have a background in social work or not, our foundational courses will ensure you develop a strong understanding of social work theory and practice. </w:t>
      </w:r>
    </w:p>
    <w:p w14:paraId="68406066" w14:textId="2AF3C316" w:rsidR="245C7890" w:rsidRPr="001C38F7" w:rsidRDefault="245C7890" w:rsidP="3E1029E3">
      <w:pPr>
        <w:pStyle w:val="NoSpacing"/>
        <w:rPr>
          <w:rStyle w:val="normaltextrun"/>
          <w:rFonts w:ascii="Arial" w:hAnsi="Arial" w:cs="Arial"/>
          <w:color w:val="000000" w:themeColor="text1"/>
        </w:rPr>
      </w:pPr>
    </w:p>
    <w:p w14:paraId="3BFEDFDC" w14:textId="21000A98" w:rsidR="5376B3F4" w:rsidRPr="001C38F7" w:rsidRDefault="00A35E30" w:rsidP="3E1029E3">
      <w:pPr>
        <w:pStyle w:val="NoSpacing"/>
        <w:rPr>
          <w:rFonts w:ascii="Arial" w:hAnsi="Arial" w:cs="Arial"/>
        </w:rPr>
      </w:pPr>
      <w:r>
        <w:rPr>
          <w:noProof/>
        </w:rPr>
        <w:drawing>
          <wp:inline distT="0" distB="0" distL="0" distR="0" wp14:anchorId="19A33D84" wp14:editId="42E96773">
            <wp:extent cx="5943600" cy="4567555"/>
            <wp:effectExtent l="0" t="0" r="0" b="4445"/>
            <wp:docPr id="1946728856" name="Picture 1" descr="A table with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8856" name="Picture 1" descr="A table with yellow and black text&#10;&#10;AI-generated content may be incorrect."/>
                    <pic:cNvPicPr>
                      <a:picLocks noChangeAspect="1"/>
                    </pic:cNvPicPr>
                  </pic:nvPicPr>
                  <pic:blipFill>
                    <a:blip r:embed="rId16"/>
                    <a:stretch>
                      <a:fillRect/>
                    </a:stretch>
                  </pic:blipFill>
                  <pic:spPr>
                    <a:xfrm>
                      <a:off x="0" y="0"/>
                      <a:ext cx="5943600" cy="4567555"/>
                    </a:xfrm>
                    <a:prstGeom prst="rect">
                      <a:avLst/>
                    </a:prstGeom>
                  </pic:spPr>
                </pic:pic>
              </a:graphicData>
            </a:graphic>
          </wp:inline>
        </w:drawing>
      </w:r>
    </w:p>
    <w:p w14:paraId="7CAC6D90" w14:textId="51709DC4" w:rsidR="3E1029E3" w:rsidRPr="001C38F7" w:rsidRDefault="3E1029E3" w:rsidP="3E1029E3">
      <w:pPr>
        <w:pStyle w:val="NoSpacing"/>
        <w:rPr>
          <w:rFonts w:ascii="Arial" w:hAnsi="Arial" w:cs="Arial"/>
        </w:rPr>
      </w:pPr>
    </w:p>
    <w:p w14:paraId="2898835C" w14:textId="4CCE09B4" w:rsidR="003725DA" w:rsidRPr="001C38F7" w:rsidRDefault="003725DA" w:rsidP="00151FE9">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Learning Format</w:t>
      </w:r>
      <w:r w:rsidRPr="001C38F7">
        <w:rPr>
          <w:rStyle w:val="normaltextrun"/>
          <w:rFonts w:ascii="Arial" w:hAnsi="Arial" w:cs="Arial"/>
          <w:color w:val="000000" w:themeColor="text1"/>
        </w:rPr>
        <w:t>: Majority in-person or hybrid, with some online asynchronous/synchronous classes</w:t>
      </w:r>
    </w:p>
    <w:p w14:paraId="7DF42B7F" w14:textId="5D026507" w:rsidR="003725DA" w:rsidRPr="001C38F7" w:rsidRDefault="00A36039" w:rsidP="00151FE9">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Program Length</w:t>
      </w:r>
      <w:r w:rsidR="003725DA" w:rsidRPr="001C38F7">
        <w:rPr>
          <w:rStyle w:val="normaltextrun"/>
          <w:rFonts w:ascii="Arial" w:hAnsi="Arial" w:cs="Arial"/>
          <w:color w:val="000000" w:themeColor="text1"/>
        </w:rPr>
        <w:t xml:space="preserve">: </w:t>
      </w:r>
      <w:hyperlink r:id="rId17">
        <w:r w:rsidR="003725DA" w:rsidRPr="001C38F7">
          <w:rPr>
            <w:rStyle w:val="Hyperlink"/>
            <w:rFonts w:ascii="Arial" w:hAnsi="Arial" w:cs="Arial"/>
          </w:rPr>
          <w:t>2</w:t>
        </w:r>
        <w:r w:rsidRPr="001C38F7">
          <w:rPr>
            <w:rStyle w:val="Hyperlink"/>
            <w:rFonts w:ascii="Arial" w:hAnsi="Arial" w:cs="Arial"/>
          </w:rPr>
          <w:t xml:space="preserve"> to </w:t>
        </w:r>
        <w:r w:rsidR="008350F1">
          <w:rPr>
            <w:rStyle w:val="Hyperlink"/>
            <w:rFonts w:ascii="Arial" w:hAnsi="Arial" w:cs="Arial"/>
          </w:rPr>
          <w:t>3</w:t>
        </w:r>
        <w:r w:rsidR="003725DA" w:rsidRPr="001C38F7">
          <w:rPr>
            <w:rStyle w:val="Hyperlink"/>
            <w:rFonts w:ascii="Arial" w:hAnsi="Arial" w:cs="Arial"/>
          </w:rPr>
          <w:t xml:space="preserve"> years</w:t>
        </w:r>
      </w:hyperlink>
    </w:p>
    <w:p w14:paraId="1B35A77E" w14:textId="32C4A70B" w:rsidR="003725DA" w:rsidRPr="001C38F7" w:rsidRDefault="003725DA" w:rsidP="00151FE9">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Campus</w:t>
      </w:r>
      <w:r w:rsidRPr="001C38F7">
        <w:rPr>
          <w:rStyle w:val="normaltextrun"/>
          <w:rFonts w:ascii="Arial" w:hAnsi="Arial" w:cs="Arial"/>
          <w:color w:val="000000" w:themeColor="text1"/>
        </w:rPr>
        <w:t xml:space="preserve">: Available at both Baltimore and </w:t>
      </w:r>
      <w:r w:rsidR="00A36039" w:rsidRPr="001C38F7">
        <w:rPr>
          <w:rStyle w:val="normaltextrun"/>
          <w:rFonts w:ascii="Arial" w:hAnsi="Arial" w:cs="Arial"/>
          <w:color w:val="000000" w:themeColor="text1"/>
        </w:rPr>
        <w:t xml:space="preserve">The Universities </w:t>
      </w:r>
      <w:r w:rsidR="7F6F1639" w:rsidRPr="001C38F7">
        <w:rPr>
          <w:rStyle w:val="normaltextrun"/>
          <w:rFonts w:ascii="Arial" w:hAnsi="Arial" w:cs="Arial"/>
          <w:color w:val="000000" w:themeColor="text1"/>
        </w:rPr>
        <w:t>at</w:t>
      </w:r>
      <w:r w:rsidR="00A36039" w:rsidRPr="001C38F7">
        <w:rPr>
          <w:rStyle w:val="normaltextrun"/>
          <w:rFonts w:ascii="Arial" w:hAnsi="Arial" w:cs="Arial"/>
          <w:color w:val="000000" w:themeColor="text1"/>
        </w:rPr>
        <w:t xml:space="preserve"> Shady Grove (USG) campus</w:t>
      </w:r>
    </w:p>
    <w:p w14:paraId="17069FFD" w14:textId="11FCC673" w:rsidR="3DF029E7" w:rsidRPr="001C38F7" w:rsidRDefault="4990568E" w:rsidP="37EF5E52">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Concentrations</w:t>
      </w:r>
      <w:r w:rsidRPr="001C38F7">
        <w:rPr>
          <w:rStyle w:val="normaltextrun"/>
          <w:rFonts w:ascii="Arial" w:hAnsi="Arial" w:cs="Arial"/>
          <w:color w:val="000000" w:themeColor="text1"/>
        </w:rPr>
        <w:t xml:space="preserve">: </w:t>
      </w:r>
      <w:r w:rsidR="33781D9E" w:rsidRPr="001C38F7">
        <w:rPr>
          <w:rStyle w:val="normaltextrun"/>
          <w:rFonts w:ascii="Arial" w:hAnsi="Arial" w:cs="Arial"/>
          <w:color w:val="000000" w:themeColor="text1"/>
        </w:rPr>
        <w:t>Choose between the Clinical and the Leadership, Policy, &amp; Social Change (LPSC) concentrations.</w:t>
      </w:r>
      <w:r w:rsidR="6CB46D02" w:rsidRPr="001C38F7">
        <w:rPr>
          <w:rStyle w:val="normaltextrun"/>
          <w:rFonts w:ascii="Arial" w:hAnsi="Arial" w:cs="Arial"/>
          <w:color w:val="000000" w:themeColor="text1"/>
        </w:rPr>
        <w:t xml:space="preserve"> The Clinical and LPSC concentrations are both available at the Baltimore campus, with an opportunity to have a sub-concentration. The </w:t>
      </w:r>
      <w:r w:rsidR="6CB46D02" w:rsidRPr="001C38F7">
        <w:rPr>
          <w:rStyle w:val="normaltextrun"/>
          <w:rFonts w:ascii="Arial" w:hAnsi="Arial" w:cs="Arial"/>
          <w:color w:val="000000" w:themeColor="text1"/>
        </w:rPr>
        <w:lastRenderedPageBreak/>
        <w:t>Clinical concentration is available at the USG campus, with an opportunity to have an LPSC sub-concentration.</w:t>
      </w:r>
    </w:p>
    <w:p w14:paraId="6B584BB7" w14:textId="28177C28" w:rsidR="37EF5E52" w:rsidRPr="001C38F7" w:rsidRDefault="37EF5E52" w:rsidP="37EF5E52">
      <w:pPr>
        <w:pStyle w:val="NoSpacing"/>
        <w:ind w:left="720"/>
        <w:rPr>
          <w:rStyle w:val="normaltextrun"/>
          <w:rFonts w:ascii="Arial" w:hAnsi="Arial" w:cs="Arial"/>
          <w:color w:val="000000" w:themeColor="text1"/>
        </w:rPr>
      </w:pPr>
    </w:p>
    <w:p w14:paraId="51E3AE32" w14:textId="34B312A4" w:rsidR="00654830" w:rsidRPr="001C38F7" w:rsidRDefault="5F75AF6C" w:rsidP="00663EC0">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 xml:space="preserve">Program </w:t>
      </w:r>
      <w:r w:rsidR="3885DB0F" w:rsidRPr="001C38F7">
        <w:rPr>
          <w:rStyle w:val="normaltextrun"/>
          <w:rFonts w:ascii="Arial" w:hAnsi="Arial" w:cs="Arial"/>
          <w:b/>
          <w:bCs/>
          <w:color w:val="000000" w:themeColor="text1"/>
        </w:rPr>
        <w:t>S</w:t>
      </w:r>
      <w:r w:rsidRPr="001C38F7">
        <w:rPr>
          <w:rStyle w:val="normaltextrun"/>
          <w:rFonts w:ascii="Arial" w:hAnsi="Arial" w:cs="Arial"/>
          <w:b/>
          <w:bCs/>
          <w:color w:val="000000" w:themeColor="text1"/>
        </w:rPr>
        <w:t>tart</w:t>
      </w:r>
      <w:r w:rsidR="22138A79" w:rsidRPr="001C38F7">
        <w:rPr>
          <w:rStyle w:val="normaltextrun"/>
          <w:rFonts w:ascii="Arial" w:hAnsi="Arial" w:cs="Arial"/>
          <w:color w:val="000000" w:themeColor="text1"/>
        </w:rPr>
        <w:t xml:space="preserve">: Spring and Fall semester </w:t>
      </w:r>
      <w:r w:rsidR="384050F0" w:rsidRPr="001C38F7">
        <w:rPr>
          <w:rStyle w:val="normaltextrun"/>
          <w:rFonts w:ascii="Arial" w:hAnsi="Arial" w:cs="Arial"/>
          <w:color w:val="000000" w:themeColor="text1"/>
        </w:rPr>
        <w:t>start</w:t>
      </w:r>
    </w:p>
    <w:p w14:paraId="34F5C865" w14:textId="6F2B8AAE" w:rsidR="037B3818" w:rsidRPr="001C38F7" w:rsidRDefault="037B3818" w:rsidP="037B3818">
      <w:pPr>
        <w:pStyle w:val="NoSpacing"/>
        <w:ind w:left="720"/>
        <w:rPr>
          <w:rStyle w:val="normaltextrun"/>
          <w:rFonts w:ascii="Arial" w:hAnsi="Arial" w:cs="Arial"/>
          <w:color w:val="000000" w:themeColor="text1"/>
        </w:rPr>
      </w:pPr>
    </w:p>
    <w:p w14:paraId="38F8DED6" w14:textId="77777777" w:rsidR="003725DA" w:rsidRPr="001C38F7" w:rsidRDefault="003725DA" w:rsidP="003E00CB">
      <w:pPr>
        <w:pStyle w:val="NoSpacing"/>
        <w:rPr>
          <w:rStyle w:val="normaltextrun"/>
          <w:rFonts w:ascii="Arial" w:hAnsi="Arial" w:cs="Arial"/>
          <w:color w:val="000000" w:themeColor="text1"/>
        </w:rPr>
      </w:pPr>
    </w:p>
    <w:p w14:paraId="0A3D7304" w14:textId="37C73D34" w:rsidR="003725DA" w:rsidRPr="001C38F7" w:rsidRDefault="003725DA" w:rsidP="037B3818">
      <w:pPr>
        <w:pStyle w:val="NoSpacing"/>
        <w:rPr>
          <w:rStyle w:val="normaltextrun"/>
          <w:rFonts w:ascii="Arial" w:hAnsi="Arial" w:cs="Arial"/>
          <w:b/>
          <w:bCs/>
          <w:color w:val="000000" w:themeColor="text1"/>
        </w:rPr>
      </w:pPr>
    </w:p>
    <w:p w14:paraId="2030C394" w14:textId="4A8FCA55" w:rsidR="003725DA" w:rsidRPr="001C38F7" w:rsidRDefault="08F3AA99" w:rsidP="00F65817">
      <w:pPr>
        <w:pStyle w:val="Heading2"/>
        <w:rPr>
          <w:rStyle w:val="normaltextrun"/>
          <w:rFonts w:ascii="Arial" w:hAnsi="Arial" w:cs="Arial"/>
          <w:color w:val="000000" w:themeColor="text1"/>
          <w:sz w:val="32"/>
          <w:szCs w:val="32"/>
        </w:rPr>
      </w:pPr>
      <w:bookmarkStart w:id="11" w:name="_Toc145057936"/>
      <w:bookmarkStart w:id="12" w:name="_Toc179470949"/>
      <w:r w:rsidRPr="001C38F7">
        <w:rPr>
          <w:rStyle w:val="normaltextrun"/>
          <w:rFonts w:ascii="Arial" w:hAnsi="Arial" w:cs="Arial"/>
          <w:color w:val="000000" w:themeColor="text1"/>
          <w:sz w:val="32"/>
          <w:szCs w:val="32"/>
        </w:rPr>
        <w:t xml:space="preserve">Online MSW Program </w:t>
      </w:r>
      <w:r w:rsidR="00FF6900">
        <w:rPr>
          <w:rStyle w:val="normaltextrun"/>
          <w:rFonts w:ascii="Arial" w:hAnsi="Arial" w:cs="Arial"/>
          <w:color w:val="000000" w:themeColor="text1"/>
          <w:sz w:val="32"/>
          <w:szCs w:val="32"/>
        </w:rPr>
        <w:t>–</w:t>
      </w:r>
      <w:r w:rsidRPr="001C38F7">
        <w:rPr>
          <w:rStyle w:val="normaltextrun"/>
          <w:rFonts w:ascii="Arial" w:hAnsi="Arial" w:cs="Arial"/>
          <w:color w:val="000000" w:themeColor="text1"/>
          <w:sz w:val="32"/>
          <w:szCs w:val="32"/>
        </w:rPr>
        <w:t xml:space="preserve"> </w:t>
      </w:r>
      <w:r w:rsidR="00F66756">
        <w:rPr>
          <w:rStyle w:val="normaltextrun"/>
          <w:rFonts w:ascii="Arial" w:hAnsi="Arial" w:cs="Arial"/>
          <w:color w:val="000000" w:themeColor="text1"/>
          <w:sz w:val="32"/>
          <w:szCs w:val="32"/>
        </w:rPr>
        <w:t>36</w:t>
      </w:r>
      <w:r w:rsidR="00FF6900">
        <w:rPr>
          <w:rStyle w:val="normaltextrun"/>
          <w:rFonts w:ascii="Arial" w:hAnsi="Arial" w:cs="Arial"/>
          <w:color w:val="000000" w:themeColor="text1"/>
          <w:sz w:val="32"/>
          <w:szCs w:val="32"/>
        </w:rPr>
        <w:t xml:space="preserve"> and </w:t>
      </w:r>
      <w:r w:rsidR="00F66756">
        <w:rPr>
          <w:rStyle w:val="normaltextrun"/>
          <w:rFonts w:ascii="Arial" w:hAnsi="Arial" w:cs="Arial"/>
          <w:color w:val="000000" w:themeColor="text1"/>
          <w:sz w:val="32"/>
          <w:szCs w:val="32"/>
        </w:rPr>
        <w:t>60</w:t>
      </w:r>
      <w:r w:rsidRPr="001C38F7">
        <w:rPr>
          <w:rStyle w:val="normaltextrun"/>
          <w:rFonts w:ascii="Arial" w:hAnsi="Arial" w:cs="Arial"/>
          <w:color w:val="000000" w:themeColor="text1"/>
          <w:sz w:val="32"/>
          <w:szCs w:val="32"/>
        </w:rPr>
        <w:t xml:space="preserve"> Credits</w:t>
      </w:r>
      <w:bookmarkEnd w:id="11"/>
      <w:bookmarkEnd w:id="12"/>
    </w:p>
    <w:p w14:paraId="09CBD637" w14:textId="7FD3E47D" w:rsidR="003725DA" w:rsidRDefault="003725DA" w:rsidP="003E00CB">
      <w:pPr>
        <w:pStyle w:val="NoSpacing"/>
        <w:rPr>
          <w:rStyle w:val="normaltextrun"/>
          <w:rFonts w:ascii="Arial" w:hAnsi="Arial" w:cs="Arial"/>
          <w:color w:val="000000" w:themeColor="text1"/>
        </w:rPr>
      </w:pPr>
      <w:r w:rsidRPr="001C38F7">
        <w:rPr>
          <w:rStyle w:val="normaltextrun"/>
          <w:rFonts w:ascii="Arial" w:hAnsi="Arial" w:cs="Arial"/>
          <w:color w:val="000000" w:themeColor="text1"/>
        </w:rPr>
        <w:t xml:space="preserve">Prefer the flexibility of online learning? Our 3-year, </w:t>
      </w:r>
      <w:r w:rsidR="009005A1">
        <w:rPr>
          <w:rStyle w:val="normaltextrun"/>
          <w:rFonts w:ascii="Arial" w:hAnsi="Arial" w:cs="Arial"/>
          <w:color w:val="000000" w:themeColor="text1"/>
        </w:rPr>
        <w:t xml:space="preserve">36 or </w:t>
      </w:r>
      <w:r w:rsidRPr="001C38F7">
        <w:rPr>
          <w:rStyle w:val="normaltextrun"/>
          <w:rFonts w:ascii="Arial" w:hAnsi="Arial" w:cs="Arial"/>
          <w:color w:val="000000" w:themeColor="text1"/>
        </w:rPr>
        <w:t>60</w:t>
      </w:r>
      <w:r w:rsidR="00BC2DD2" w:rsidRPr="001C38F7">
        <w:rPr>
          <w:rStyle w:val="normaltextrun"/>
          <w:rFonts w:ascii="Arial" w:hAnsi="Arial" w:cs="Arial"/>
          <w:color w:val="000000" w:themeColor="text1"/>
        </w:rPr>
        <w:t xml:space="preserve"> c</w:t>
      </w:r>
      <w:r w:rsidRPr="001C38F7">
        <w:rPr>
          <w:rStyle w:val="normaltextrun"/>
          <w:rFonts w:ascii="Arial" w:hAnsi="Arial" w:cs="Arial"/>
          <w:color w:val="000000" w:themeColor="text1"/>
        </w:rPr>
        <w:t xml:space="preserve">redit Online MSW program allows you to complete your degree remotely while gaining the same comprehensive education as our hybrid programs. This program is ideal for students interested in </w:t>
      </w:r>
      <w:proofErr w:type="gramStart"/>
      <w:r w:rsidRPr="001C38F7">
        <w:rPr>
          <w:rStyle w:val="normaltextrun"/>
          <w:rFonts w:ascii="Arial" w:hAnsi="Arial" w:cs="Arial"/>
          <w:color w:val="000000" w:themeColor="text1"/>
        </w:rPr>
        <w:t>the Clinical</w:t>
      </w:r>
      <w:proofErr w:type="gramEnd"/>
      <w:r w:rsidRPr="001C38F7">
        <w:rPr>
          <w:rStyle w:val="normaltextrun"/>
          <w:rFonts w:ascii="Arial" w:hAnsi="Arial" w:cs="Arial"/>
          <w:color w:val="000000" w:themeColor="text1"/>
        </w:rPr>
        <w:t xml:space="preserve"> Concentration.</w:t>
      </w:r>
    </w:p>
    <w:p w14:paraId="42EDF8EA" w14:textId="77777777" w:rsidR="00FF6900" w:rsidRPr="001C38F7" w:rsidRDefault="00FF6900" w:rsidP="003E00CB">
      <w:pPr>
        <w:pStyle w:val="NoSpacing"/>
        <w:rPr>
          <w:rStyle w:val="normaltextrun"/>
          <w:rFonts w:ascii="Arial" w:hAnsi="Arial" w:cs="Arial"/>
          <w:color w:val="000000" w:themeColor="text1"/>
        </w:rPr>
      </w:pPr>
    </w:p>
    <w:p w14:paraId="6BE5C076" w14:textId="78796A45" w:rsidR="003725DA" w:rsidRPr="001C38F7" w:rsidRDefault="00FF6900" w:rsidP="003E00CB">
      <w:pPr>
        <w:pStyle w:val="NoSpacing"/>
        <w:rPr>
          <w:rStyle w:val="normaltextrun"/>
          <w:rFonts w:ascii="Arial" w:hAnsi="Arial" w:cs="Arial"/>
          <w:color w:val="000000" w:themeColor="text1"/>
        </w:rPr>
      </w:pPr>
      <w:r w:rsidRPr="00FF6900">
        <w:rPr>
          <w:rStyle w:val="normaltextrun"/>
          <w:rFonts w:ascii="Arial" w:hAnsi="Arial" w:cs="Arial"/>
          <w:noProof/>
          <w:color w:val="000000" w:themeColor="text1"/>
        </w:rPr>
        <w:drawing>
          <wp:inline distT="0" distB="0" distL="0" distR="0" wp14:anchorId="64EEBEBE" wp14:editId="0A3BDC37">
            <wp:extent cx="5943600" cy="4454525"/>
            <wp:effectExtent l="0" t="0" r="0" b="3175"/>
            <wp:docPr id="1633672697"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72697" name="Picture 1" descr="A table with text and numbers&#10;&#10;AI-generated content may be incorrect."/>
                    <pic:cNvPicPr/>
                  </pic:nvPicPr>
                  <pic:blipFill>
                    <a:blip r:embed="rId18"/>
                    <a:stretch>
                      <a:fillRect/>
                    </a:stretch>
                  </pic:blipFill>
                  <pic:spPr>
                    <a:xfrm>
                      <a:off x="0" y="0"/>
                      <a:ext cx="5943600" cy="4454525"/>
                    </a:xfrm>
                    <a:prstGeom prst="rect">
                      <a:avLst/>
                    </a:prstGeom>
                  </pic:spPr>
                </pic:pic>
              </a:graphicData>
            </a:graphic>
          </wp:inline>
        </w:drawing>
      </w:r>
    </w:p>
    <w:p w14:paraId="0FAFBA2A" w14:textId="23EB0517" w:rsidR="3E1029E3" w:rsidRPr="001C38F7" w:rsidRDefault="3E1029E3" w:rsidP="3E1029E3">
      <w:pPr>
        <w:pStyle w:val="NoSpacing"/>
        <w:rPr>
          <w:rStyle w:val="normaltextrun"/>
          <w:rFonts w:ascii="Arial" w:hAnsi="Arial" w:cs="Arial"/>
          <w:color w:val="000000" w:themeColor="text1"/>
        </w:rPr>
      </w:pPr>
    </w:p>
    <w:p w14:paraId="68156FD1" w14:textId="658F075E" w:rsidR="003725DA" w:rsidRPr="001C38F7" w:rsidRDefault="3C856A83" w:rsidP="4FBFC69C">
      <w:pPr>
        <w:pStyle w:val="NoSpacing"/>
        <w:ind w:left="720"/>
        <w:rPr>
          <w:rStyle w:val="normaltextrun"/>
          <w:rFonts w:ascii="Arial" w:hAnsi="Arial" w:cs="Arial"/>
          <w:i/>
          <w:iCs/>
          <w:color w:val="000000" w:themeColor="text1"/>
          <w:u w:val="single"/>
        </w:rPr>
      </w:pPr>
      <w:r w:rsidRPr="001C38F7">
        <w:rPr>
          <w:rStyle w:val="normaltextrun"/>
          <w:rFonts w:ascii="Arial" w:hAnsi="Arial" w:cs="Arial"/>
          <w:b/>
          <w:bCs/>
          <w:color w:val="000000" w:themeColor="text1"/>
        </w:rPr>
        <w:t>Learning Format</w:t>
      </w:r>
      <w:r w:rsidRPr="001C38F7">
        <w:rPr>
          <w:rStyle w:val="normaltextrun"/>
          <w:rFonts w:ascii="Arial" w:hAnsi="Arial" w:cs="Arial"/>
          <w:color w:val="000000" w:themeColor="text1"/>
        </w:rPr>
        <w:t>: Fully online</w:t>
      </w:r>
      <w:r w:rsidR="634A430D" w:rsidRPr="001C38F7">
        <w:rPr>
          <w:rStyle w:val="normaltextrun"/>
          <w:rFonts w:ascii="Arial" w:hAnsi="Arial" w:cs="Arial"/>
          <w:color w:val="000000" w:themeColor="text1"/>
        </w:rPr>
        <w:t xml:space="preserve"> (</w:t>
      </w:r>
      <w:r w:rsidR="03FAEC1D" w:rsidRPr="001C38F7">
        <w:rPr>
          <w:rStyle w:val="normaltextrun"/>
          <w:rFonts w:ascii="Arial" w:hAnsi="Arial" w:cs="Arial"/>
          <w:color w:val="000000" w:themeColor="text1"/>
        </w:rPr>
        <w:t>majority synchronous courses)</w:t>
      </w:r>
      <w:r w:rsidRPr="001C38F7">
        <w:rPr>
          <w:rStyle w:val="normaltextrun"/>
          <w:rFonts w:ascii="Arial" w:hAnsi="Arial" w:cs="Arial"/>
          <w:color w:val="000000" w:themeColor="text1"/>
        </w:rPr>
        <w:t xml:space="preserve">, </w:t>
      </w:r>
      <w:r w:rsidRPr="001C38F7">
        <w:rPr>
          <w:rStyle w:val="normaltextrun"/>
          <w:rFonts w:ascii="Arial" w:hAnsi="Arial" w:cs="Arial"/>
          <w:i/>
          <w:iCs/>
          <w:color w:val="000000" w:themeColor="text1"/>
          <w:u w:val="single"/>
        </w:rPr>
        <w:t xml:space="preserve">with an in-person </w:t>
      </w:r>
      <w:r w:rsidR="009219D9">
        <w:rPr>
          <w:rStyle w:val="normaltextrun"/>
          <w:rFonts w:ascii="Arial" w:hAnsi="Arial" w:cs="Arial"/>
          <w:i/>
          <w:iCs/>
          <w:color w:val="000000" w:themeColor="text1"/>
          <w:u w:val="single"/>
        </w:rPr>
        <w:t>practicum</w:t>
      </w:r>
      <w:r w:rsidR="1005153C" w:rsidRPr="001C38F7">
        <w:rPr>
          <w:rStyle w:val="normaltextrun"/>
          <w:rFonts w:ascii="Arial" w:hAnsi="Arial" w:cs="Arial"/>
          <w:i/>
          <w:iCs/>
          <w:color w:val="000000" w:themeColor="text1"/>
          <w:u w:val="single"/>
        </w:rPr>
        <w:t xml:space="preserve"> </w:t>
      </w:r>
      <w:r w:rsidRPr="001C38F7">
        <w:rPr>
          <w:rStyle w:val="normaltextrun"/>
          <w:rFonts w:ascii="Arial" w:hAnsi="Arial" w:cs="Arial"/>
          <w:i/>
          <w:iCs/>
          <w:color w:val="000000" w:themeColor="text1"/>
          <w:u w:val="single"/>
        </w:rPr>
        <w:t>component</w:t>
      </w:r>
    </w:p>
    <w:p w14:paraId="61497408" w14:textId="753D9EA5" w:rsidR="57F73BA8" w:rsidRPr="001C38F7" w:rsidRDefault="57F73BA8" w:rsidP="037B3818">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Program Length</w:t>
      </w:r>
      <w:r w:rsidRPr="001C38F7">
        <w:rPr>
          <w:rStyle w:val="normaltextrun"/>
          <w:rFonts w:ascii="Arial" w:hAnsi="Arial" w:cs="Arial"/>
          <w:color w:val="000000" w:themeColor="text1"/>
        </w:rPr>
        <w:t xml:space="preserve">: </w:t>
      </w:r>
      <w:r w:rsidR="00F17C2B">
        <w:rPr>
          <w:rStyle w:val="normaltextrun"/>
          <w:rFonts w:ascii="Arial" w:hAnsi="Arial" w:cs="Arial"/>
          <w:color w:val="000000" w:themeColor="text1"/>
        </w:rPr>
        <w:t>15 months-</w:t>
      </w:r>
      <w:hyperlink r:id="rId19">
        <w:r w:rsidRPr="001C38F7">
          <w:rPr>
            <w:rStyle w:val="Hyperlink"/>
            <w:rFonts w:ascii="Arial" w:hAnsi="Arial" w:cs="Arial"/>
          </w:rPr>
          <w:t>3 years</w:t>
        </w:r>
      </w:hyperlink>
    </w:p>
    <w:p w14:paraId="107602E0" w14:textId="3656F7FC" w:rsidR="003725DA" w:rsidRPr="001C38F7" w:rsidRDefault="003725DA" w:rsidP="00151FE9">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Concentration</w:t>
      </w:r>
      <w:r w:rsidRPr="001C38F7">
        <w:rPr>
          <w:rStyle w:val="normaltextrun"/>
          <w:rFonts w:ascii="Arial" w:hAnsi="Arial" w:cs="Arial"/>
          <w:color w:val="000000" w:themeColor="text1"/>
        </w:rPr>
        <w:t>: Clinical</w:t>
      </w:r>
      <w:r w:rsidR="3F582A42" w:rsidRPr="001C38F7">
        <w:rPr>
          <w:rStyle w:val="normaltextrun"/>
          <w:rFonts w:ascii="Arial" w:hAnsi="Arial" w:cs="Arial"/>
          <w:color w:val="000000" w:themeColor="text1"/>
        </w:rPr>
        <w:t xml:space="preserve"> only</w:t>
      </w:r>
    </w:p>
    <w:p w14:paraId="320F6765" w14:textId="033945B7" w:rsidR="001C38F7" w:rsidRPr="001C38F7" w:rsidRDefault="27294BFA" w:rsidP="001C38F7">
      <w:pPr>
        <w:pStyle w:val="NoSpacing"/>
        <w:ind w:left="720"/>
        <w:rPr>
          <w:rStyle w:val="normaltextrun"/>
          <w:rFonts w:ascii="Arial" w:hAnsi="Arial" w:cs="Arial"/>
          <w:color w:val="000000" w:themeColor="text1"/>
        </w:rPr>
      </w:pPr>
      <w:r w:rsidRPr="001C38F7">
        <w:rPr>
          <w:rStyle w:val="normaltextrun"/>
          <w:rFonts w:ascii="Arial" w:hAnsi="Arial" w:cs="Arial"/>
          <w:b/>
          <w:bCs/>
          <w:color w:val="000000" w:themeColor="text1"/>
        </w:rPr>
        <w:t>Program Start</w:t>
      </w:r>
      <w:r w:rsidR="3DF029E7" w:rsidRPr="001C38F7">
        <w:rPr>
          <w:rStyle w:val="normaltextrun"/>
          <w:rFonts w:ascii="Arial" w:hAnsi="Arial" w:cs="Arial"/>
          <w:color w:val="000000" w:themeColor="text1"/>
        </w:rPr>
        <w:t>: Fall semester start only</w:t>
      </w:r>
    </w:p>
    <w:p w14:paraId="2029812E" w14:textId="6D6FD9F9" w:rsidR="00493E95" w:rsidRPr="001C38F7" w:rsidRDefault="7842DAE0" w:rsidP="0F1AFD3C">
      <w:pPr>
        <w:pStyle w:val="Heading1"/>
        <w:rPr>
          <w:rStyle w:val="normaltextrun"/>
          <w:rFonts w:ascii="Arial" w:eastAsia="Arial" w:hAnsi="Arial" w:cs="Arial"/>
          <w:b/>
          <w:bCs/>
          <w:color w:val="auto"/>
        </w:rPr>
      </w:pPr>
      <w:bookmarkStart w:id="13" w:name="_Toc145057937"/>
      <w:bookmarkStart w:id="14" w:name="_Toc179470950"/>
      <w:proofErr w:type="gramStart"/>
      <w:r w:rsidRPr="001C38F7">
        <w:rPr>
          <w:rFonts w:ascii="Arial" w:eastAsia="Arial" w:hAnsi="Arial" w:cs="Arial"/>
          <w:b/>
          <w:bCs/>
          <w:color w:val="auto"/>
        </w:rPr>
        <w:lastRenderedPageBreak/>
        <w:t>Concentrations</w:t>
      </w:r>
      <w:bookmarkEnd w:id="13"/>
      <w:bookmarkEnd w:id="14"/>
      <w:proofErr w:type="gramEnd"/>
    </w:p>
    <w:p w14:paraId="3DFB8F46" w14:textId="5E507DF5" w:rsidR="00982272" w:rsidRPr="001C38F7" w:rsidRDefault="30279902" w:rsidP="4FBFC69C">
      <w:pPr>
        <w:pStyle w:val="paragraph"/>
        <w:spacing w:before="0" w:beforeAutospacing="0" w:after="0" w:afterAutospacing="0"/>
        <w:rPr>
          <w:rStyle w:val="normaltextrun"/>
          <w:rFonts w:ascii="Arial" w:hAnsi="Arial" w:cs="Arial"/>
          <w:sz w:val="22"/>
          <w:szCs w:val="22"/>
        </w:rPr>
      </w:pPr>
      <w:r w:rsidRPr="001C38F7">
        <w:rPr>
          <w:rStyle w:val="normaltextrun"/>
          <w:rFonts w:ascii="Arial" w:hAnsi="Arial" w:cs="Arial"/>
          <w:sz w:val="22"/>
          <w:szCs w:val="22"/>
        </w:rPr>
        <w:t xml:space="preserve">Your </w:t>
      </w:r>
      <w:hyperlink r:id="rId20">
        <w:r w:rsidRPr="001C38F7">
          <w:rPr>
            <w:rStyle w:val="normaltextrun"/>
            <w:rFonts w:ascii="Arial" w:hAnsi="Arial" w:cs="Arial"/>
            <w:color w:val="0563C1"/>
            <w:sz w:val="22"/>
            <w:szCs w:val="22"/>
            <w:u w:val="single"/>
          </w:rPr>
          <w:t>concentration</w:t>
        </w:r>
      </w:hyperlink>
      <w:r w:rsidR="6FA78972" w:rsidRPr="001C38F7">
        <w:rPr>
          <w:rStyle w:val="normaltextrun"/>
          <w:rFonts w:ascii="Arial" w:hAnsi="Arial" w:cs="Arial"/>
          <w:sz w:val="22"/>
          <w:szCs w:val="22"/>
        </w:rPr>
        <w:t xml:space="preserve"> w</w:t>
      </w:r>
      <w:r w:rsidRPr="001C38F7">
        <w:rPr>
          <w:rStyle w:val="normaltextrun"/>
          <w:rFonts w:ascii="Arial" w:hAnsi="Arial" w:cs="Arial"/>
          <w:sz w:val="22"/>
          <w:szCs w:val="22"/>
        </w:rPr>
        <w:t>ill determine your advanced curriculu</w:t>
      </w:r>
      <w:r w:rsidR="2227253D" w:rsidRPr="001C38F7" w:rsidDel="30279902">
        <w:rPr>
          <w:rStyle w:val="normaltextrun"/>
          <w:rFonts w:ascii="Arial" w:hAnsi="Arial" w:cs="Arial"/>
          <w:sz w:val="22"/>
          <w:szCs w:val="22"/>
        </w:rPr>
        <w:t>m.</w:t>
      </w:r>
    </w:p>
    <w:p w14:paraId="073DA5E9" w14:textId="77777777" w:rsidR="00982272" w:rsidRPr="001C38F7" w:rsidRDefault="00493E95" w:rsidP="30C95ADD">
      <w:pPr>
        <w:pStyle w:val="paragraph"/>
        <w:numPr>
          <w:ilvl w:val="0"/>
          <w:numId w:val="23"/>
        </w:numPr>
        <w:spacing w:before="0" w:beforeAutospacing="0" w:after="0" w:afterAutospacing="0"/>
        <w:rPr>
          <w:rStyle w:val="normaltextrun"/>
          <w:rFonts w:ascii="Arial" w:hAnsi="Arial" w:cs="Arial"/>
          <w:sz w:val="18"/>
          <w:szCs w:val="18"/>
        </w:rPr>
      </w:pPr>
      <w:r w:rsidRPr="001C38F7">
        <w:rPr>
          <w:rStyle w:val="normaltextrun"/>
          <w:rFonts w:ascii="Arial" w:hAnsi="Arial" w:cs="Arial"/>
          <w:b/>
          <w:bCs/>
          <w:sz w:val="22"/>
          <w:szCs w:val="22"/>
        </w:rPr>
        <w:t>Clinical</w:t>
      </w:r>
      <w:r w:rsidR="00982272" w:rsidRPr="001C38F7">
        <w:rPr>
          <w:rStyle w:val="normaltextrun"/>
          <w:rFonts w:ascii="Arial" w:hAnsi="Arial" w:cs="Arial"/>
          <w:sz w:val="22"/>
          <w:szCs w:val="22"/>
        </w:rPr>
        <w:t xml:space="preserve">: </w:t>
      </w:r>
      <w:r w:rsidRPr="001C38F7">
        <w:rPr>
          <w:rStyle w:val="normaltextrun"/>
          <w:rFonts w:ascii="Arial" w:hAnsi="Arial" w:cs="Arial"/>
          <w:sz w:val="22"/>
          <w:szCs w:val="22"/>
        </w:rPr>
        <w:t xml:space="preserve">provides the skills for therapeutic work with individuals and families in a variety of settings. </w:t>
      </w:r>
    </w:p>
    <w:p w14:paraId="770A0C1B" w14:textId="74F01B38" w:rsidR="00493E95" w:rsidRPr="001C38F7" w:rsidRDefault="6736A8C0" w:rsidP="009E55C4">
      <w:pPr>
        <w:pStyle w:val="paragraph"/>
        <w:numPr>
          <w:ilvl w:val="0"/>
          <w:numId w:val="23"/>
        </w:numPr>
        <w:spacing w:before="0" w:beforeAutospacing="0" w:after="0" w:afterAutospacing="0"/>
        <w:rPr>
          <w:rStyle w:val="normaltextrun"/>
          <w:rFonts w:ascii="Arial" w:hAnsi="Arial" w:cs="Arial"/>
          <w:sz w:val="18"/>
          <w:szCs w:val="18"/>
        </w:rPr>
      </w:pPr>
      <w:r w:rsidRPr="001C38F7">
        <w:rPr>
          <w:rStyle w:val="normaltextrun"/>
          <w:rFonts w:ascii="Arial" w:hAnsi="Arial" w:cs="Arial"/>
          <w:b/>
          <w:bCs/>
          <w:sz w:val="22"/>
          <w:szCs w:val="22"/>
        </w:rPr>
        <w:t>Leadership, Policy, &amp; Social Change</w:t>
      </w:r>
      <w:r w:rsidR="25863C73" w:rsidRPr="001C38F7">
        <w:rPr>
          <w:rStyle w:val="normaltextrun"/>
          <w:rFonts w:ascii="Arial" w:hAnsi="Arial" w:cs="Arial"/>
          <w:b/>
          <w:bCs/>
          <w:sz w:val="22"/>
          <w:szCs w:val="22"/>
        </w:rPr>
        <w:t xml:space="preserve"> (formerly Macro)</w:t>
      </w:r>
      <w:r w:rsidR="651DB804" w:rsidRPr="001C38F7">
        <w:rPr>
          <w:rStyle w:val="normaltextrun"/>
          <w:rFonts w:ascii="Arial" w:hAnsi="Arial" w:cs="Arial"/>
          <w:sz w:val="22"/>
          <w:szCs w:val="22"/>
        </w:rPr>
        <w:t xml:space="preserve">: </w:t>
      </w:r>
      <w:r w:rsidR="0B57074E" w:rsidRPr="001C38F7">
        <w:rPr>
          <w:rStyle w:val="normaltextrun"/>
          <w:rFonts w:ascii="Arial" w:hAnsi="Arial" w:cs="Arial"/>
          <w:sz w:val="22"/>
          <w:szCs w:val="22"/>
        </w:rPr>
        <w:t xml:space="preserve">learn to </w:t>
      </w:r>
      <w:r w:rsidR="196FAE55" w:rsidRPr="001C38F7">
        <w:rPr>
          <w:rStyle w:val="normaltextrun"/>
          <w:rFonts w:ascii="Arial" w:hAnsi="Arial" w:cs="Arial"/>
          <w:sz w:val="22"/>
          <w:szCs w:val="22"/>
        </w:rPr>
        <w:t xml:space="preserve">improve organizations, communities, and society through policy advocacy, organizational leadership, and community organizing within a person-first and social justice framework.  </w:t>
      </w:r>
    </w:p>
    <w:p w14:paraId="0A3F03C0" w14:textId="38B8A3FC" w:rsidR="007F7148" w:rsidRPr="001C38F7" w:rsidRDefault="3F7CF093" w:rsidP="0F1AFD3C">
      <w:pPr>
        <w:pStyle w:val="Heading1"/>
        <w:rPr>
          <w:rFonts w:ascii="Arial" w:eastAsia="Arial" w:hAnsi="Arial" w:cs="Arial"/>
          <w:b/>
          <w:bCs/>
          <w:color w:val="auto"/>
        </w:rPr>
      </w:pPr>
      <w:bookmarkStart w:id="15" w:name="_Toc145057938"/>
      <w:bookmarkStart w:id="16" w:name="_Toc179470951"/>
      <w:r w:rsidRPr="001C38F7">
        <w:rPr>
          <w:rFonts w:ascii="Arial" w:eastAsia="Arial" w:hAnsi="Arial" w:cs="Arial"/>
          <w:b/>
          <w:bCs/>
          <w:color w:val="auto"/>
        </w:rPr>
        <w:t xml:space="preserve"> Practicum</w:t>
      </w:r>
      <w:bookmarkEnd w:id="15"/>
      <w:bookmarkEnd w:id="16"/>
    </w:p>
    <w:p w14:paraId="7D86B0CE" w14:textId="16832991" w:rsidR="51C4B7DF" w:rsidRPr="001C38F7" w:rsidRDefault="007E0139" w:rsidP="037B3818">
      <w:pPr>
        <w:widowControl w:val="0"/>
        <w:rPr>
          <w:rFonts w:ascii="Arial" w:eastAsia="Arial" w:hAnsi="Arial" w:cs="Arial"/>
          <w:color w:val="0000FF"/>
        </w:rPr>
      </w:pPr>
      <w:r w:rsidRPr="001C38F7">
        <w:rPr>
          <w:rFonts w:ascii="Arial" w:eastAsia="Arial" w:hAnsi="Arial" w:cs="Arial"/>
          <w:color w:val="000000" w:themeColor="text1"/>
        </w:rPr>
        <w:t xml:space="preserve">The </w:t>
      </w:r>
      <w:r w:rsidR="00E54492">
        <w:rPr>
          <w:rFonts w:ascii="Arial" w:eastAsia="Arial" w:hAnsi="Arial" w:cs="Arial"/>
          <w:color w:val="000000" w:themeColor="text1"/>
        </w:rPr>
        <w:t>P</w:t>
      </w:r>
      <w:r w:rsidRPr="001C38F7">
        <w:rPr>
          <w:rFonts w:ascii="Arial" w:eastAsia="Arial" w:hAnsi="Arial" w:cs="Arial"/>
          <w:color w:val="000000" w:themeColor="text1"/>
        </w:rPr>
        <w:t xml:space="preserve">racticum requirement will be one of the most exciting and transformative </w:t>
      </w:r>
      <w:r w:rsidR="00FD67BE" w:rsidRPr="001C38F7">
        <w:rPr>
          <w:rFonts w:ascii="Arial" w:eastAsia="Arial" w:hAnsi="Arial" w:cs="Arial"/>
          <w:color w:val="000000" w:themeColor="text1"/>
        </w:rPr>
        <w:t xml:space="preserve">components </w:t>
      </w:r>
      <w:r w:rsidR="0072766B" w:rsidRPr="001C38F7">
        <w:rPr>
          <w:rFonts w:ascii="Arial" w:eastAsia="Arial" w:hAnsi="Arial" w:cs="Arial"/>
          <w:color w:val="000000" w:themeColor="text1"/>
        </w:rPr>
        <w:t>of your MSW program.</w:t>
      </w:r>
      <w:r w:rsidR="00290514" w:rsidRPr="001C38F7">
        <w:rPr>
          <w:rFonts w:ascii="Arial" w:eastAsia="Arial" w:hAnsi="Arial" w:cs="Arial"/>
          <w:color w:val="000000" w:themeColor="text1"/>
        </w:rPr>
        <w:t xml:space="preserve"> You will get the opportunity to apply classroom knowledge in real-world internships at social work agencies, where you will directly impact individuals and communities.  This hands-on experience </w:t>
      </w:r>
      <w:r w:rsidR="00CD0B05" w:rsidRPr="001C38F7">
        <w:rPr>
          <w:rFonts w:ascii="Arial" w:eastAsia="Arial" w:hAnsi="Arial" w:cs="Arial"/>
          <w:color w:val="000000" w:themeColor="text1"/>
        </w:rPr>
        <w:t xml:space="preserve">is a valuable opportunity to develop and refine your professional skills in a </w:t>
      </w:r>
      <w:r w:rsidR="004959B2" w:rsidRPr="001C38F7">
        <w:rPr>
          <w:rFonts w:ascii="Arial" w:eastAsia="Arial" w:hAnsi="Arial" w:cs="Arial"/>
          <w:color w:val="000000" w:themeColor="text1"/>
        </w:rPr>
        <w:t xml:space="preserve">supervised and </w:t>
      </w:r>
      <w:r w:rsidR="00CD0B05" w:rsidRPr="001C38F7">
        <w:rPr>
          <w:rFonts w:ascii="Arial" w:eastAsia="Arial" w:hAnsi="Arial" w:cs="Arial"/>
          <w:color w:val="000000" w:themeColor="text1"/>
        </w:rPr>
        <w:t xml:space="preserve">supportive setting. </w:t>
      </w:r>
      <w:r w:rsidR="51C4B7DF" w:rsidRPr="001C38F7">
        <w:rPr>
          <w:rFonts w:ascii="Arial" w:eastAsia="Arial" w:hAnsi="Arial" w:cs="Arial"/>
          <w:color w:val="000000" w:themeColor="text1"/>
        </w:rPr>
        <w:t xml:space="preserve"> </w:t>
      </w:r>
    </w:p>
    <w:p w14:paraId="62B3E731" w14:textId="5D55B4BB" w:rsidR="51C4B7DF" w:rsidRPr="001C38F7" w:rsidRDefault="51C4B7DF" w:rsidP="037B3818">
      <w:pPr>
        <w:widowControl w:val="0"/>
        <w:rPr>
          <w:rFonts w:ascii="Arial" w:hAnsi="Arial" w:cs="Arial"/>
        </w:rPr>
      </w:pPr>
      <w:r w:rsidRPr="001C38F7">
        <w:rPr>
          <w:rFonts w:ascii="Arial" w:eastAsia="Arial" w:hAnsi="Arial" w:cs="Arial"/>
          <w:color w:val="000000" w:themeColor="text1"/>
        </w:rPr>
        <w:t xml:space="preserve">If you’re enrolled in the </w:t>
      </w:r>
      <w:r w:rsidRPr="001C38F7">
        <w:rPr>
          <w:rFonts w:ascii="Arial" w:eastAsia="Arial" w:hAnsi="Arial" w:cs="Arial"/>
          <w:b/>
          <w:bCs/>
          <w:color w:val="000000" w:themeColor="text1"/>
        </w:rPr>
        <w:t>60-Credit Hybrid</w:t>
      </w:r>
      <w:r w:rsidRPr="001C38F7">
        <w:rPr>
          <w:rFonts w:ascii="Arial" w:eastAsia="Arial" w:hAnsi="Arial" w:cs="Arial"/>
          <w:color w:val="000000" w:themeColor="text1"/>
        </w:rPr>
        <w:t xml:space="preserve"> or </w:t>
      </w:r>
      <w:r w:rsidRPr="001C38F7">
        <w:rPr>
          <w:rFonts w:ascii="Arial" w:eastAsia="Arial" w:hAnsi="Arial" w:cs="Arial"/>
          <w:b/>
          <w:bCs/>
          <w:color w:val="000000" w:themeColor="text1"/>
        </w:rPr>
        <w:t>Online MSW programs</w:t>
      </w:r>
      <w:r w:rsidRPr="001C38F7">
        <w:rPr>
          <w:rFonts w:ascii="Arial" w:eastAsia="Arial" w:hAnsi="Arial" w:cs="Arial"/>
          <w:color w:val="000000" w:themeColor="text1"/>
        </w:rPr>
        <w:t xml:space="preserve">, you’ll complete both a foundation and an advanced </w:t>
      </w:r>
      <w:r w:rsidR="0092643B">
        <w:rPr>
          <w:rFonts w:ascii="Arial" w:eastAsia="Arial" w:hAnsi="Arial" w:cs="Arial"/>
          <w:color w:val="000000" w:themeColor="text1"/>
        </w:rPr>
        <w:t>practicum</w:t>
      </w:r>
      <w:r w:rsidRPr="001C38F7">
        <w:rPr>
          <w:rFonts w:ascii="Arial" w:eastAsia="Arial" w:hAnsi="Arial" w:cs="Arial"/>
          <w:color w:val="000000" w:themeColor="text1"/>
        </w:rPr>
        <w:t xml:space="preserve"> placement. If you’re in the </w:t>
      </w:r>
      <w:r w:rsidRPr="001C38F7">
        <w:rPr>
          <w:rFonts w:ascii="Arial" w:eastAsia="Arial" w:hAnsi="Arial" w:cs="Arial"/>
          <w:b/>
          <w:bCs/>
          <w:color w:val="000000" w:themeColor="text1"/>
        </w:rPr>
        <w:t>Advanced Standing</w:t>
      </w:r>
      <w:r w:rsidRPr="001C38F7">
        <w:rPr>
          <w:rFonts w:ascii="Arial" w:eastAsia="Arial" w:hAnsi="Arial" w:cs="Arial"/>
          <w:color w:val="000000" w:themeColor="text1"/>
        </w:rPr>
        <w:t xml:space="preserve"> program, you’ll only need to complete the advanced placement. </w:t>
      </w:r>
    </w:p>
    <w:p w14:paraId="3F70D593" w14:textId="1D748B8D" w:rsidR="51C4B7DF" w:rsidRPr="001C38F7" w:rsidRDefault="51C4B7DF" w:rsidP="037B3818">
      <w:pPr>
        <w:widowControl w:val="0"/>
        <w:rPr>
          <w:rFonts w:ascii="Arial" w:hAnsi="Arial" w:cs="Arial"/>
        </w:rPr>
      </w:pPr>
      <w:r w:rsidRPr="001C38F7">
        <w:rPr>
          <w:rFonts w:ascii="Arial" w:eastAsia="Arial" w:hAnsi="Arial" w:cs="Arial"/>
          <w:color w:val="000000" w:themeColor="text1"/>
        </w:rPr>
        <w:t xml:space="preserve">The Office of </w:t>
      </w:r>
      <w:r w:rsidR="00E54492">
        <w:rPr>
          <w:rFonts w:ascii="Arial" w:eastAsia="Arial" w:hAnsi="Arial" w:cs="Arial"/>
          <w:color w:val="000000" w:themeColor="text1"/>
        </w:rPr>
        <w:t>Practicum</w:t>
      </w:r>
      <w:r w:rsidRPr="001C38F7">
        <w:rPr>
          <w:rFonts w:ascii="Arial" w:eastAsia="Arial" w:hAnsi="Arial" w:cs="Arial"/>
          <w:color w:val="000000" w:themeColor="text1"/>
        </w:rPr>
        <w:t xml:space="preserve"> Education (O</w:t>
      </w:r>
      <w:r w:rsidR="00E54492">
        <w:rPr>
          <w:rFonts w:ascii="Arial" w:eastAsia="Arial" w:hAnsi="Arial" w:cs="Arial"/>
          <w:color w:val="000000" w:themeColor="text1"/>
        </w:rPr>
        <w:t>P</w:t>
      </w:r>
      <w:r w:rsidRPr="001C38F7">
        <w:rPr>
          <w:rFonts w:ascii="Arial" w:eastAsia="Arial" w:hAnsi="Arial" w:cs="Arial"/>
          <w:color w:val="000000" w:themeColor="text1"/>
        </w:rPr>
        <w:t>E) arrange</w:t>
      </w:r>
      <w:r w:rsidR="008759DB" w:rsidRPr="001C38F7">
        <w:rPr>
          <w:rFonts w:ascii="Arial" w:eastAsia="Arial" w:hAnsi="Arial" w:cs="Arial"/>
          <w:color w:val="000000" w:themeColor="text1"/>
        </w:rPr>
        <w:t xml:space="preserve">s the </w:t>
      </w:r>
      <w:r w:rsidR="00A96240">
        <w:rPr>
          <w:rFonts w:ascii="Arial" w:eastAsia="Arial" w:hAnsi="Arial" w:cs="Arial"/>
          <w:color w:val="000000" w:themeColor="text1"/>
        </w:rPr>
        <w:t>practicum</w:t>
      </w:r>
      <w:r w:rsidRPr="001C38F7">
        <w:rPr>
          <w:rFonts w:ascii="Arial" w:eastAsia="Arial" w:hAnsi="Arial" w:cs="Arial"/>
          <w:color w:val="000000" w:themeColor="text1"/>
        </w:rPr>
        <w:t xml:space="preserve"> placements</w:t>
      </w:r>
      <w:r w:rsidR="009A6712" w:rsidRPr="001C38F7">
        <w:rPr>
          <w:rFonts w:ascii="Arial" w:eastAsia="Arial" w:hAnsi="Arial" w:cs="Arial"/>
          <w:color w:val="000000" w:themeColor="text1"/>
        </w:rPr>
        <w:t xml:space="preserve">, which </w:t>
      </w:r>
      <w:r w:rsidRPr="001C38F7">
        <w:rPr>
          <w:rFonts w:ascii="Arial" w:eastAsia="Arial" w:hAnsi="Arial" w:cs="Arial"/>
          <w:color w:val="000000" w:themeColor="text1"/>
        </w:rPr>
        <w:t>typically take place during traditional workday hours throughout the academic year, from fall to spring. It’s important to note that the O</w:t>
      </w:r>
      <w:r w:rsidR="004F0F4C">
        <w:rPr>
          <w:rFonts w:ascii="Arial" w:eastAsia="Arial" w:hAnsi="Arial" w:cs="Arial"/>
          <w:color w:val="000000" w:themeColor="text1"/>
        </w:rPr>
        <w:t>P</w:t>
      </w:r>
      <w:r w:rsidRPr="001C38F7">
        <w:rPr>
          <w:rFonts w:ascii="Arial" w:eastAsia="Arial" w:hAnsi="Arial" w:cs="Arial"/>
          <w:color w:val="000000" w:themeColor="text1"/>
        </w:rPr>
        <w:t>E cannot arrange placements that only occur during evenings or weekends. Placements are generally within a 50-mile radius of your home</w:t>
      </w:r>
      <w:r w:rsidR="009A6712" w:rsidRPr="001C38F7">
        <w:rPr>
          <w:rFonts w:ascii="Arial" w:eastAsia="Arial" w:hAnsi="Arial" w:cs="Arial"/>
          <w:color w:val="000000" w:themeColor="text1"/>
        </w:rPr>
        <w:t xml:space="preserve"> throughout Maryland and nearby areas</w:t>
      </w:r>
      <w:r w:rsidRPr="001C38F7">
        <w:rPr>
          <w:rFonts w:ascii="Arial" w:eastAsia="Arial" w:hAnsi="Arial" w:cs="Arial"/>
          <w:color w:val="000000" w:themeColor="text1"/>
        </w:rPr>
        <w:t>.</w:t>
      </w:r>
    </w:p>
    <w:p w14:paraId="3AE0E037" w14:textId="5F3E7352" w:rsidR="51C4B7DF" w:rsidRPr="001C38F7" w:rsidRDefault="51C4B7DF" w:rsidP="037B3818">
      <w:pPr>
        <w:widowControl w:val="0"/>
        <w:rPr>
          <w:rFonts w:ascii="Arial" w:eastAsia="Arial" w:hAnsi="Arial" w:cs="Arial"/>
          <w:color w:val="0000FF"/>
        </w:rPr>
      </w:pPr>
      <w:r w:rsidRPr="001C38F7">
        <w:rPr>
          <w:rFonts w:ascii="Arial" w:eastAsia="Arial" w:hAnsi="Arial" w:cs="Arial"/>
          <w:color w:val="000000" w:themeColor="text1"/>
        </w:rPr>
        <w:t>Foundation and advanced placements usually happen in different settings, providing you with varied experiences. More detailed information can be found in the</w:t>
      </w:r>
      <w:r w:rsidR="34211A6C" w:rsidRPr="001C38F7">
        <w:rPr>
          <w:rFonts w:ascii="Arial" w:eastAsia="Arial" w:hAnsi="Arial" w:cs="Arial"/>
          <w:color w:val="000000" w:themeColor="text1"/>
        </w:rPr>
        <w:t xml:space="preserve"> </w:t>
      </w:r>
      <w:hyperlink r:id="rId21">
        <w:r w:rsidR="00E54492">
          <w:rPr>
            <w:rStyle w:val="Hyperlink"/>
            <w:rFonts w:ascii="Arial" w:eastAsia="Arial" w:hAnsi="Arial" w:cs="Arial"/>
          </w:rPr>
          <w:t>Practicum</w:t>
        </w:r>
        <w:r w:rsidR="34211A6C" w:rsidRPr="001C38F7">
          <w:rPr>
            <w:rStyle w:val="Hyperlink"/>
            <w:rFonts w:ascii="Arial" w:eastAsia="Arial" w:hAnsi="Arial" w:cs="Arial"/>
          </w:rPr>
          <w:t xml:space="preserve"> Education Manual</w:t>
        </w:r>
      </w:hyperlink>
    </w:p>
    <w:p w14:paraId="7A50A776" w14:textId="0CA6464C" w:rsidR="34211A6C" w:rsidRPr="001C38F7" w:rsidRDefault="0D7AEAAB" w:rsidP="037B3818">
      <w:pPr>
        <w:pStyle w:val="Heading2"/>
        <w:widowControl w:val="0"/>
        <w:spacing w:before="159"/>
        <w:rPr>
          <w:rFonts w:ascii="Arial" w:eastAsia="Arial" w:hAnsi="Arial" w:cs="Arial"/>
          <w:b w:val="0"/>
          <w:bCs w:val="0"/>
          <w:color w:val="000000" w:themeColor="text1"/>
          <w:sz w:val="24"/>
          <w:szCs w:val="24"/>
        </w:rPr>
      </w:pPr>
      <w:bookmarkStart w:id="17" w:name="_Toc179470952"/>
      <w:r w:rsidRPr="001C38F7">
        <w:rPr>
          <w:rFonts w:ascii="Arial" w:eastAsia="Arial" w:hAnsi="Arial" w:cs="Arial"/>
          <w:color w:val="auto"/>
          <w:sz w:val="24"/>
          <w:szCs w:val="24"/>
        </w:rPr>
        <w:t xml:space="preserve">Foundation </w:t>
      </w:r>
      <w:bookmarkEnd w:id="17"/>
      <w:r w:rsidR="004F0F4C">
        <w:rPr>
          <w:rFonts w:ascii="Arial" w:eastAsia="Arial" w:hAnsi="Arial" w:cs="Arial"/>
          <w:color w:val="auto"/>
          <w:sz w:val="24"/>
          <w:szCs w:val="24"/>
        </w:rPr>
        <w:t>Practicum</w:t>
      </w:r>
    </w:p>
    <w:p w14:paraId="105878AA" w14:textId="6B5FB90E" w:rsidR="25BE044C" w:rsidRPr="001C38F7" w:rsidRDefault="00872CB4" w:rsidP="037B3818">
      <w:pPr>
        <w:widowControl w:val="0"/>
        <w:rPr>
          <w:rFonts w:ascii="Arial" w:eastAsia="Arial" w:hAnsi="Arial" w:cs="Arial"/>
          <w:color w:val="000000" w:themeColor="text1"/>
        </w:rPr>
      </w:pPr>
      <w:r w:rsidRPr="001C38F7">
        <w:rPr>
          <w:rFonts w:ascii="Arial" w:eastAsia="Arial" w:hAnsi="Arial" w:cs="Arial"/>
          <w:color w:val="000000" w:themeColor="text1"/>
        </w:rPr>
        <w:t>The</w:t>
      </w:r>
      <w:r w:rsidR="25BE044C" w:rsidRPr="001C38F7">
        <w:rPr>
          <w:rFonts w:ascii="Arial" w:eastAsia="Arial" w:hAnsi="Arial" w:cs="Arial"/>
          <w:color w:val="000000" w:themeColor="text1"/>
        </w:rPr>
        <w:t xml:space="preserve"> foundation </w:t>
      </w:r>
      <w:r w:rsidRPr="001C38F7">
        <w:rPr>
          <w:rFonts w:ascii="Arial" w:eastAsia="Arial" w:hAnsi="Arial" w:cs="Arial"/>
          <w:color w:val="000000" w:themeColor="text1"/>
        </w:rPr>
        <w:t>practicum</w:t>
      </w:r>
      <w:r w:rsidR="25BE044C" w:rsidRPr="001C38F7">
        <w:rPr>
          <w:rFonts w:ascii="Arial" w:eastAsia="Arial" w:hAnsi="Arial" w:cs="Arial"/>
          <w:color w:val="000000" w:themeColor="text1"/>
        </w:rPr>
        <w:t xml:space="preserve"> is designed to build generalist skills by placing you in an agency that expands on your previous experience. Typically, you’ll spend two full days a week (either Mondays/Wednesdays or Tuesdays/Thursdays) in </w:t>
      </w:r>
      <w:proofErr w:type="gramStart"/>
      <w:r w:rsidR="25BE044C" w:rsidRPr="001C38F7">
        <w:rPr>
          <w:rFonts w:ascii="Arial" w:eastAsia="Arial" w:hAnsi="Arial" w:cs="Arial"/>
          <w:color w:val="000000" w:themeColor="text1"/>
        </w:rPr>
        <w:t>your placement</w:t>
      </w:r>
      <w:proofErr w:type="gramEnd"/>
      <w:r w:rsidR="25BE044C" w:rsidRPr="001C38F7">
        <w:rPr>
          <w:rFonts w:ascii="Arial" w:eastAsia="Arial" w:hAnsi="Arial" w:cs="Arial"/>
          <w:color w:val="000000" w:themeColor="text1"/>
        </w:rPr>
        <w:t xml:space="preserve"> </w:t>
      </w:r>
      <w:r w:rsidR="00B018DF" w:rsidRPr="001C38F7">
        <w:rPr>
          <w:rFonts w:ascii="Arial" w:eastAsia="Arial" w:hAnsi="Arial" w:cs="Arial"/>
          <w:color w:val="000000" w:themeColor="text1"/>
        </w:rPr>
        <w:t>from September to April</w:t>
      </w:r>
      <w:r w:rsidR="25BE044C" w:rsidRPr="001C38F7">
        <w:rPr>
          <w:rFonts w:ascii="Arial" w:eastAsia="Arial" w:hAnsi="Arial" w:cs="Arial"/>
          <w:color w:val="000000" w:themeColor="text1"/>
        </w:rPr>
        <w:t xml:space="preserve">, totaling 55 days for the Foundation year. Each practicum day should last between four and eight hours. </w:t>
      </w:r>
      <w:r w:rsidR="004278AF" w:rsidRPr="001C38F7">
        <w:rPr>
          <w:rFonts w:ascii="Arial" w:eastAsia="Arial" w:hAnsi="Arial" w:cs="Arial"/>
          <w:color w:val="000000" w:themeColor="text1"/>
        </w:rPr>
        <w:t xml:space="preserve">Foundation students also participate in a monthly, 90-minute online seminar </w:t>
      </w:r>
      <w:r w:rsidR="00CE5713" w:rsidRPr="001C38F7">
        <w:rPr>
          <w:rFonts w:ascii="Arial" w:eastAsia="Arial" w:hAnsi="Arial" w:cs="Arial"/>
          <w:color w:val="000000" w:themeColor="text1"/>
        </w:rPr>
        <w:t>providing you</w:t>
      </w:r>
      <w:r w:rsidR="00DE7E18" w:rsidRPr="001C38F7">
        <w:rPr>
          <w:rFonts w:ascii="Arial" w:eastAsia="Arial" w:hAnsi="Arial" w:cs="Arial"/>
          <w:color w:val="000000" w:themeColor="text1"/>
        </w:rPr>
        <w:t xml:space="preserve"> with an opportunity to discuss </w:t>
      </w:r>
      <w:r w:rsidR="00CE5713" w:rsidRPr="001C38F7">
        <w:rPr>
          <w:rFonts w:ascii="Arial" w:eastAsia="Arial" w:hAnsi="Arial" w:cs="Arial"/>
          <w:color w:val="000000" w:themeColor="text1"/>
        </w:rPr>
        <w:t>your</w:t>
      </w:r>
      <w:r w:rsidR="00DE7E18" w:rsidRPr="001C38F7">
        <w:rPr>
          <w:rFonts w:ascii="Arial" w:eastAsia="Arial" w:hAnsi="Arial" w:cs="Arial"/>
          <w:color w:val="000000" w:themeColor="text1"/>
        </w:rPr>
        <w:t xml:space="preserve"> </w:t>
      </w:r>
      <w:r w:rsidR="004F0F4C">
        <w:rPr>
          <w:rFonts w:ascii="Arial" w:eastAsia="Arial" w:hAnsi="Arial" w:cs="Arial"/>
          <w:color w:val="000000" w:themeColor="text1"/>
        </w:rPr>
        <w:t>practicum</w:t>
      </w:r>
      <w:r w:rsidR="00DE7E18" w:rsidRPr="001C38F7">
        <w:rPr>
          <w:rFonts w:ascii="Arial" w:eastAsia="Arial" w:hAnsi="Arial" w:cs="Arial"/>
          <w:color w:val="000000" w:themeColor="text1"/>
        </w:rPr>
        <w:t xml:space="preserve"> experience</w:t>
      </w:r>
      <w:r w:rsidR="00CE5713" w:rsidRPr="001C38F7">
        <w:rPr>
          <w:rFonts w:ascii="Arial" w:eastAsia="Arial" w:hAnsi="Arial" w:cs="Arial"/>
          <w:color w:val="000000" w:themeColor="text1"/>
        </w:rPr>
        <w:t xml:space="preserve"> </w:t>
      </w:r>
      <w:r w:rsidR="00DE7E18" w:rsidRPr="001C38F7">
        <w:rPr>
          <w:rFonts w:ascii="Arial" w:eastAsia="Arial" w:hAnsi="Arial" w:cs="Arial"/>
          <w:color w:val="000000" w:themeColor="text1"/>
        </w:rPr>
        <w:t>and bridge the application of theory in practice.</w:t>
      </w:r>
    </w:p>
    <w:p w14:paraId="4D92EB3A" w14:textId="6D2552CB" w:rsidR="34211A6C" w:rsidRPr="001C38F7" w:rsidRDefault="0D7AEAAB" w:rsidP="037B3818">
      <w:pPr>
        <w:pStyle w:val="Heading2"/>
        <w:widowControl w:val="0"/>
        <w:spacing w:before="159"/>
        <w:rPr>
          <w:rFonts w:ascii="Arial" w:eastAsia="Arial" w:hAnsi="Arial" w:cs="Arial"/>
          <w:b w:val="0"/>
          <w:bCs w:val="0"/>
          <w:color w:val="000000" w:themeColor="text1"/>
          <w:sz w:val="24"/>
          <w:szCs w:val="24"/>
        </w:rPr>
      </w:pPr>
      <w:bookmarkStart w:id="18" w:name="_Toc179470953"/>
      <w:r w:rsidRPr="001C38F7">
        <w:rPr>
          <w:rFonts w:ascii="Arial" w:eastAsia="Arial" w:hAnsi="Arial" w:cs="Arial"/>
          <w:color w:val="auto"/>
          <w:sz w:val="24"/>
          <w:szCs w:val="24"/>
        </w:rPr>
        <w:t xml:space="preserve">Advanced </w:t>
      </w:r>
      <w:bookmarkEnd w:id="18"/>
      <w:r w:rsidR="00E54492">
        <w:rPr>
          <w:rFonts w:ascii="Arial" w:eastAsia="Arial" w:hAnsi="Arial" w:cs="Arial"/>
          <w:color w:val="auto"/>
          <w:sz w:val="24"/>
          <w:szCs w:val="24"/>
        </w:rPr>
        <w:t>Practicum</w:t>
      </w:r>
    </w:p>
    <w:p w14:paraId="6B033ED5" w14:textId="0A22E9C9" w:rsidR="4639F810" w:rsidRPr="001C38F7" w:rsidRDefault="4639F810" w:rsidP="037B3818">
      <w:pPr>
        <w:widowControl w:val="0"/>
        <w:rPr>
          <w:rFonts w:ascii="Arial" w:eastAsia="Arial" w:hAnsi="Arial" w:cs="Arial"/>
          <w:color w:val="000000" w:themeColor="text1"/>
        </w:rPr>
      </w:pPr>
      <w:r w:rsidRPr="001C38F7">
        <w:rPr>
          <w:rFonts w:ascii="Arial" w:eastAsia="Arial" w:hAnsi="Arial" w:cs="Arial"/>
          <w:color w:val="000000" w:themeColor="text1"/>
        </w:rPr>
        <w:t xml:space="preserve">In your advanced year, you’ll spend three full days a week (usually Tuesdays, Wednesdays, and Thursdays) in your </w:t>
      </w:r>
      <w:r w:rsidR="004F0F4C">
        <w:rPr>
          <w:rFonts w:ascii="Arial" w:eastAsia="Arial" w:hAnsi="Arial" w:cs="Arial"/>
          <w:color w:val="000000" w:themeColor="text1"/>
        </w:rPr>
        <w:t>practicum</w:t>
      </w:r>
      <w:r w:rsidRPr="001C38F7">
        <w:rPr>
          <w:rFonts w:ascii="Arial" w:eastAsia="Arial" w:hAnsi="Arial" w:cs="Arial"/>
          <w:color w:val="000000" w:themeColor="text1"/>
        </w:rPr>
        <w:t xml:space="preserve"> placement </w:t>
      </w:r>
      <w:r w:rsidR="00B018DF" w:rsidRPr="001C38F7">
        <w:rPr>
          <w:rFonts w:ascii="Arial" w:eastAsia="Arial" w:hAnsi="Arial" w:cs="Arial"/>
          <w:color w:val="000000" w:themeColor="text1"/>
        </w:rPr>
        <w:t xml:space="preserve">from September </w:t>
      </w:r>
      <w:r w:rsidR="00E95CF6" w:rsidRPr="001C38F7">
        <w:rPr>
          <w:rFonts w:ascii="Arial" w:eastAsia="Arial" w:hAnsi="Arial" w:cs="Arial"/>
          <w:color w:val="000000" w:themeColor="text1"/>
        </w:rPr>
        <w:t>to April</w:t>
      </w:r>
      <w:r w:rsidRPr="001C38F7">
        <w:rPr>
          <w:rFonts w:ascii="Arial" w:eastAsia="Arial" w:hAnsi="Arial" w:cs="Arial"/>
          <w:color w:val="000000" w:themeColor="text1"/>
        </w:rPr>
        <w:t xml:space="preserve">, totaling 85 days for the Advanced year. Each practicum day will also last between four and eight hours. Unlike foundation students, advanced students do not participate in </w:t>
      </w:r>
      <w:r w:rsidR="0092643B">
        <w:rPr>
          <w:rFonts w:ascii="Arial" w:eastAsia="Arial" w:hAnsi="Arial" w:cs="Arial"/>
          <w:color w:val="000000" w:themeColor="text1"/>
        </w:rPr>
        <w:t>practicum</w:t>
      </w:r>
      <w:r w:rsidRPr="001C38F7">
        <w:rPr>
          <w:rFonts w:ascii="Arial" w:eastAsia="Arial" w:hAnsi="Arial" w:cs="Arial"/>
          <w:color w:val="000000" w:themeColor="text1"/>
        </w:rPr>
        <w:t xml:space="preserve"> seminars. </w:t>
      </w:r>
    </w:p>
    <w:p w14:paraId="2F063E73" w14:textId="13C36272" w:rsidR="34211A6C" w:rsidRPr="001C38F7" w:rsidRDefault="0D7AEAAB" w:rsidP="6A0196BC">
      <w:pPr>
        <w:pStyle w:val="Heading4"/>
        <w:widowControl w:val="0"/>
        <w:ind w:left="720"/>
        <w:rPr>
          <w:rFonts w:ascii="Arial" w:eastAsia="Arial" w:hAnsi="Arial" w:cs="Arial"/>
          <w:b/>
          <w:bCs/>
          <w:color w:val="auto"/>
        </w:rPr>
      </w:pPr>
      <w:bookmarkStart w:id="19" w:name="_Toc179470954"/>
      <w:r w:rsidRPr="001C38F7">
        <w:rPr>
          <w:rFonts w:ascii="Arial" w:eastAsia="Arial" w:hAnsi="Arial" w:cs="Arial"/>
          <w:b/>
          <w:bCs/>
          <w:color w:val="auto"/>
        </w:rPr>
        <w:t xml:space="preserve">Advanced Extended </w:t>
      </w:r>
      <w:bookmarkEnd w:id="19"/>
      <w:r w:rsidR="00E54492">
        <w:rPr>
          <w:rFonts w:ascii="Arial" w:eastAsia="Arial" w:hAnsi="Arial" w:cs="Arial"/>
          <w:b/>
          <w:bCs/>
          <w:color w:val="auto"/>
        </w:rPr>
        <w:t>Practicum</w:t>
      </w:r>
    </w:p>
    <w:p w14:paraId="117F959E" w14:textId="432D7CCF" w:rsidR="3B049F2B" w:rsidRPr="001C38F7" w:rsidRDefault="2273C642" w:rsidP="037B3818">
      <w:pPr>
        <w:widowControl w:val="0"/>
        <w:ind w:left="720"/>
        <w:rPr>
          <w:rFonts w:ascii="Arial" w:eastAsia="Arial" w:hAnsi="Arial" w:cs="Arial"/>
          <w:color w:val="000000" w:themeColor="text1"/>
        </w:rPr>
      </w:pPr>
      <w:r w:rsidRPr="001C38F7">
        <w:rPr>
          <w:rFonts w:ascii="Arial" w:eastAsia="Arial" w:hAnsi="Arial" w:cs="Arial"/>
          <w:color w:val="000000" w:themeColor="text1"/>
        </w:rPr>
        <w:t xml:space="preserve">If spending three days a week in your practicum is not feasible, Advanced students </w:t>
      </w:r>
      <w:r w:rsidR="1FEF6A15" w:rsidRPr="001C38F7">
        <w:rPr>
          <w:rFonts w:ascii="Arial" w:eastAsia="Arial" w:hAnsi="Arial" w:cs="Arial"/>
          <w:color w:val="000000" w:themeColor="text1"/>
        </w:rPr>
        <w:t>have the option to intern two days a week</w:t>
      </w:r>
      <w:r w:rsidR="6D710FCC" w:rsidRPr="001C38F7">
        <w:rPr>
          <w:rFonts w:ascii="Arial" w:eastAsia="Arial" w:hAnsi="Arial" w:cs="Arial"/>
          <w:color w:val="000000" w:themeColor="text1"/>
        </w:rPr>
        <w:t>, essentially extending their practicum</w:t>
      </w:r>
      <w:r w:rsidR="1FEF6A15" w:rsidRPr="001C38F7">
        <w:rPr>
          <w:rFonts w:ascii="Arial" w:eastAsia="Arial" w:hAnsi="Arial" w:cs="Arial"/>
          <w:color w:val="000000" w:themeColor="text1"/>
        </w:rPr>
        <w:t xml:space="preserve"> from </w:t>
      </w:r>
      <w:r w:rsidR="1FEF6A15" w:rsidRPr="001C38F7">
        <w:rPr>
          <w:rFonts w:ascii="Arial" w:eastAsia="Arial" w:hAnsi="Arial" w:cs="Arial"/>
          <w:color w:val="000000" w:themeColor="text1"/>
        </w:rPr>
        <w:lastRenderedPageBreak/>
        <w:t>September through July. If you choose this option, you’ll need to apply for graduation for the summer term</w:t>
      </w:r>
      <w:r w:rsidR="36F2A5A7" w:rsidRPr="001C38F7">
        <w:rPr>
          <w:rFonts w:ascii="Arial" w:eastAsia="Arial" w:hAnsi="Arial" w:cs="Arial"/>
          <w:color w:val="000000" w:themeColor="text1"/>
        </w:rPr>
        <w:t xml:space="preserve"> and y</w:t>
      </w:r>
      <w:r w:rsidR="1FEF6A15" w:rsidRPr="001C38F7">
        <w:rPr>
          <w:rFonts w:ascii="Arial" w:eastAsia="Arial" w:hAnsi="Arial" w:cs="Arial"/>
          <w:color w:val="000000" w:themeColor="text1"/>
        </w:rPr>
        <w:t>our diploma will be awarded in August.</w:t>
      </w:r>
    </w:p>
    <w:p w14:paraId="0137B87F" w14:textId="59F7A5F3" w:rsidR="34211A6C" w:rsidRPr="001C38F7" w:rsidRDefault="0D7AEAAB" w:rsidP="00D95C0F">
      <w:pPr>
        <w:pStyle w:val="Heading4"/>
        <w:ind w:firstLine="720"/>
        <w:rPr>
          <w:color w:val="000000" w:themeColor="text1"/>
        </w:rPr>
      </w:pPr>
      <w:bookmarkStart w:id="20" w:name="_Toc179470955"/>
      <w:r w:rsidRPr="001C38F7">
        <w:rPr>
          <w:rStyle w:val="Heading4Char"/>
          <w:rFonts w:ascii="Arial" w:eastAsia="Arial" w:hAnsi="Arial" w:cs="Arial"/>
          <w:b/>
          <w:bCs/>
          <w:color w:val="auto"/>
        </w:rPr>
        <w:t>SSW International Placement Program (Returning for the 202</w:t>
      </w:r>
      <w:r w:rsidR="00A96240">
        <w:rPr>
          <w:rStyle w:val="Heading4Char"/>
          <w:rFonts w:ascii="Arial" w:eastAsia="Arial" w:hAnsi="Arial" w:cs="Arial"/>
          <w:b/>
          <w:bCs/>
          <w:color w:val="auto"/>
        </w:rPr>
        <w:t>5</w:t>
      </w:r>
      <w:r w:rsidRPr="001C38F7">
        <w:rPr>
          <w:rStyle w:val="Heading4Char"/>
          <w:rFonts w:ascii="Arial" w:eastAsia="Arial" w:hAnsi="Arial" w:cs="Arial"/>
          <w:b/>
          <w:bCs/>
          <w:color w:val="auto"/>
        </w:rPr>
        <w:t>-202</w:t>
      </w:r>
      <w:r w:rsidR="00A96240">
        <w:rPr>
          <w:rStyle w:val="Heading4Char"/>
          <w:rFonts w:ascii="Arial" w:eastAsia="Arial" w:hAnsi="Arial" w:cs="Arial"/>
          <w:b/>
          <w:bCs/>
          <w:color w:val="auto"/>
        </w:rPr>
        <w:t>6</w:t>
      </w:r>
      <w:r w:rsidRPr="001C38F7">
        <w:rPr>
          <w:rStyle w:val="Heading4Char"/>
          <w:rFonts w:ascii="Arial" w:eastAsia="Arial" w:hAnsi="Arial" w:cs="Arial"/>
          <w:b/>
          <w:bCs/>
          <w:color w:val="auto"/>
        </w:rPr>
        <w:t xml:space="preserve"> AY)</w:t>
      </w:r>
      <w:bookmarkEnd w:id="20"/>
    </w:p>
    <w:p w14:paraId="6E072428" w14:textId="1337419C" w:rsidR="001A317A" w:rsidRPr="001C38F7" w:rsidRDefault="7741E3F9" w:rsidP="001C38F7">
      <w:pPr>
        <w:widowControl w:val="0"/>
        <w:ind w:left="720"/>
        <w:rPr>
          <w:rFonts w:ascii="Arial" w:eastAsia="Arial" w:hAnsi="Arial" w:cs="Arial"/>
          <w:color w:val="000000" w:themeColor="text1"/>
        </w:rPr>
      </w:pPr>
      <w:r w:rsidRPr="001C38F7">
        <w:rPr>
          <w:rFonts w:ascii="Arial" w:eastAsia="Arial" w:hAnsi="Arial" w:cs="Arial"/>
          <w:color w:val="000000" w:themeColor="text1"/>
        </w:rPr>
        <w:t>For the 202</w:t>
      </w:r>
      <w:r w:rsidR="00ED2693">
        <w:rPr>
          <w:rFonts w:ascii="Arial" w:eastAsia="Arial" w:hAnsi="Arial" w:cs="Arial"/>
          <w:color w:val="000000" w:themeColor="text1"/>
        </w:rPr>
        <w:t>5</w:t>
      </w:r>
      <w:r w:rsidRPr="001C38F7">
        <w:rPr>
          <w:rFonts w:ascii="Arial" w:eastAsia="Arial" w:hAnsi="Arial" w:cs="Arial"/>
          <w:color w:val="000000" w:themeColor="text1"/>
        </w:rPr>
        <w:t>-202</w:t>
      </w:r>
      <w:r w:rsidR="00ED2693">
        <w:rPr>
          <w:rFonts w:ascii="Arial" w:eastAsia="Arial" w:hAnsi="Arial" w:cs="Arial"/>
          <w:color w:val="000000" w:themeColor="text1"/>
        </w:rPr>
        <w:t>6</w:t>
      </w:r>
      <w:r w:rsidRPr="001C38F7">
        <w:rPr>
          <w:rFonts w:ascii="Arial" w:eastAsia="Arial" w:hAnsi="Arial" w:cs="Arial"/>
          <w:color w:val="000000" w:themeColor="text1"/>
        </w:rPr>
        <w:t xml:space="preserve"> academic year, we’re offering international advanced </w:t>
      </w:r>
      <w:r w:rsidR="00A96240">
        <w:rPr>
          <w:rFonts w:ascii="Arial" w:eastAsia="Arial" w:hAnsi="Arial" w:cs="Arial"/>
          <w:color w:val="000000" w:themeColor="text1"/>
        </w:rPr>
        <w:t>practicum</w:t>
      </w:r>
      <w:r w:rsidRPr="001C38F7">
        <w:rPr>
          <w:rFonts w:ascii="Arial" w:eastAsia="Arial" w:hAnsi="Arial" w:cs="Arial"/>
          <w:color w:val="000000" w:themeColor="text1"/>
        </w:rPr>
        <w:t xml:space="preserve"> placements in London, UK, and Cochin, India. If you choose this option, you’ll live on campus at a partner university, take MSW courses there, and complete your practicum in local agencies. These placements last five to six months, starting in the summer and continuing through the fall semester. You’ll earn 18 credits towards your advanced curriculum, including your full advanced practicum. To participate, you’ll need to apply, interview, and take part in preparation and team-building </w:t>
      </w:r>
      <w:proofErr w:type="spellStart"/>
      <w:proofErr w:type="gramStart"/>
      <w:r w:rsidRPr="001C38F7">
        <w:rPr>
          <w:rFonts w:ascii="Arial" w:eastAsia="Arial" w:hAnsi="Arial" w:cs="Arial"/>
          <w:color w:val="000000" w:themeColor="text1"/>
        </w:rPr>
        <w:t>activities.</w:t>
      </w:r>
      <w:r w:rsidR="109193AE" w:rsidRPr="001C38F7">
        <w:rPr>
          <w:rFonts w:ascii="Arial" w:hAnsi="Arial" w:cs="Arial"/>
        </w:rPr>
        <w:t>yment</w:t>
      </w:r>
      <w:proofErr w:type="spellEnd"/>
      <w:proofErr w:type="gramEnd"/>
      <w:r w:rsidR="109193AE" w:rsidRPr="001C38F7">
        <w:rPr>
          <w:rFonts w:ascii="Arial" w:hAnsi="Arial" w:cs="Arial"/>
        </w:rPr>
        <w:t>-Based Field Placement Option</w:t>
      </w:r>
    </w:p>
    <w:p w14:paraId="4B4A56C1" w14:textId="1336130B" w:rsidR="001C38F7" w:rsidRPr="001C38F7" w:rsidRDefault="001C38F7" w:rsidP="001C38F7">
      <w:pPr>
        <w:pStyle w:val="Heading4"/>
        <w:ind w:firstLine="720"/>
        <w:rPr>
          <w:rFonts w:ascii="Arial" w:hAnsi="Arial" w:cs="Arial"/>
          <w:b/>
          <w:bCs/>
          <w:i w:val="0"/>
          <w:iCs w:val="0"/>
          <w:color w:val="auto"/>
        </w:rPr>
      </w:pPr>
      <w:bookmarkStart w:id="21" w:name="_Toc179470956"/>
      <w:r w:rsidRPr="001C38F7">
        <w:rPr>
          <w:rFonts w:ascii="Arial" w:hAnsi="Arial" w:cs="Arial"/>
          <w:b/>
          <w:bCs/>
          <w:i w:val="0"/>
          <w:iCs w:val="0"/>
          <w:color w:val="auto"/>
        </w:rPr>
        <w:t xml:space="preserve">Employment-Based </w:t>
      </w:r>
      <w:r w:rsidR="00E54492">
        <w:rPr>
          <w:rFonts w:ascii="Arial" w:hAnsi="Arial" w:cs="Arial"/>
          <w:b/>
          <w:bCs/>
          <w:i w:val="0"/>
          <w:iCs w:val="0"/>
          <w:color w:val="auto"/>
        </w:rPr>
        <w:t>Practicum</w:t>
      </w:r>
      <w:r w:rsidRPr="001C38F7">
        <w:rPr>
          <w:rFonts w:ascii="Arial" w:hAnsi="Arial" w:cs="Arial"/>
          <w:b/>
          <w:bCs/>
          <w:i w:val="0"/>
          <w:iCs w:val="0"/>
          <w:color w:val="auto"/>
        </w:rPr>
        <w:t xml:space="preserve"> Opportunities</w:t>
      </w:r>
      <w:bookmarkEnd w:id="21"/>
    </w:p>
    <w:p w14:paraId="206C18FB" w14:textId="36D5EC57" w:rsidR="001A317A" w:rsidRPr="001C38F7" w:rsidRDefault="001A317A" w:rsidP="001C38F7">
      <w:pPr>
        <w:widowControl w:val="0"/>
        <w:ind w:left="720"/>
        <w:rPr>
          <w:rFonts w:ascii="Arial" w:eastAsia="Arial" w:hAnsi="Arial" w:cs="Arial"/>
          <w:color w:val="000000" w:themeColor="text1"/>
        </w:rPr>
      </w:pPr>
      <w:r w:rsidRPr="001C38F7">
        <w:rPr>
          <w:rFonts w:ascii="Arial" w:eastAsia="Arial" w:hAnsi="Arial" w:cs="Arial"/>
          <w:color w:val="000000" w:themeColor="text1"/>
        </w:rPr>
        <w:t xml:space="preserve">If you’re already working in a social service setting, you may qualify for an employment-based </w:t>
      </w:r>
      <w:r w:rsidR="00A96240">
        <w:rPr>
          <w:rFonts w:ascii="Arial" w:eastAsia="Arial" w:hAnsi="Arial" w:cs="Arial"/>
          <w:color w:val="000000" w:themeColor="text1"/>
        </w:rPr>
        <w:t xml:space="preserve">practicum </w:t>
      </w:r>
      <w:r w:rsidRPr="001C38F7">
        <w:rPr>
          <w:rFonts w:ascii="Arial" w:eastAsia="Arial" w:hAnsi="Arial" w:cs="Arial"/>
          <w:color w:val="000000" w:themeColor="text1"/>
        </w:rPr>
        <w:t xml:space="preserve">placement. When completing your </w:t>
      </w:r>
      <w:r w:rsidR="00B66009">
        <w:rPr>
          <w:rFonts w:ascii="Arial" w:eastAsia="Arial" w:hAnsi="Arial" w:cs="Arial"/>
          <w:color w:val="000000" w:themeColor="text1"/>
        </w:rPr>
        <w:t xml:space="preserve">Practicum </w:t>
      </w:r>
      <w:r w:rsidRPr="001C38F7">
        <w:rPr>
          <w:rFonts w:ascii="Arial" w:eastAsia="Arial" w:hAnsi="Arial" w:cs="Arial"/>
          <w:color w:val="000000" w:themeColor="text1"/>
        </w:rPr>
        <w:t xml:space="preserve">Placement application, you’ll need to </w:t>
      </w:r>
      <w:r w:rsidR="00CC379D" w:rsidRPr="001C38F7">
        <w:rPr>
          <w:rFonts w:ascii="Arial" w:eastAsia="Arial" w:hAnsi="Arial" w:cs="Arial"/>
          <w:color w:val="000000" w:themeColor="text1"/>
        </w:rPr>
        <w:t xml:space="preserve">declare your intention for an Employment-Based </w:t>
      </w:r>
      <w:r w:rsidR="00A96240">
        <w:rPr>
          <w:rFonts w:ascii="Arial" w:eastAsia="Arial" w:hAnsi="Arial" w:cs="Arial"/>
          <w:color w:val="000000" w:themeColor="text1"/>
        </w:rPr>
        <w:t>practicum</w:t>
      </w:r>
      <w:r w:rsidR="00CC379D" w:rsidRPr="001C38F7">
        <w:rPr>
          <w:rFonts w:ascii="Arial" w:eastAsia="Arial" w:hAnsi="Arial" w:cs="Arial"/>
          <w:color w:val="000000" w:themeColor="text1"/>
        </w:rPr>
        <w:t xml:space="preserve"> placement and </w:t>
      </w:r>
      <w:r w:rsidRPr="001C38F7">
        <w:rPr>
          <w:rFonts w:ascii="Arial" w:eastAsia="Arial" w:hAnsi="Arial" w:cs="Arial"/>
          <w:color w:val="000000" w:themeColor="text1"/>
        </w:rPr>
        <w:t xml:space="preserve">submit </w:t>
      </w:r>
      <w:r w:rsidR="00CC379D" w:rsidRPr="001C38F7">
        <w:rPr>
          <w:rFonts w:ascii="Arial" w:eastAsia="Arial" w:hAnsi="Arial" w:cs="Arial"/>
          <w:color w:val="000000" w:themeColor="text1"/>
        </w:rPr>
        <w:t>a</w:t>
      </w:r>
      <w:r w:rsidRPr="001C38F7">
        <w:rPr>
          <w:rFonts w:ascii="Arial" w:eastAsia="Arial" w:hAnsi="Arial" w:cs="Arial"/>
          <w:color w:val="000000" w:themeColor="text1"/>
        </w:rPr>
        <w:t xml:space="preserve"> proposal </w:t>
      </w:r>
      <w:r w:rsidR="005F07A2" w:rsidRPr="001C38F7">
        <w:rPr>
          <w:rFonts w:ascii="Arial" w:eastAsia="Arial" w:hAnsi="Arial" w:cs="Arial"/>
          <w:color w:val="000000" w:themeColor="text1"/>
        </w:rPr>
        <w:t>showing your job meets</w:t>
      </w:r>
      <w:r w:rsidRPr="001C38F7">
        <w:rPr>
          <w:rFonts w:ascii="Arial" w:eastAsia="Arial" w:hAnsi="Arial" w:cs="Arial"/>
          <w:color w:val="000000" w:themeColor="text1"/>
        </w:rPr>
        <w:t xml:space="preserve"> specific criteria</w:t>
      </w:r>
      <w:r w:rsidR="00D311AE" w:rsidRPr="001C38F7">
        <w:rPr>
          <w:rFonts w:ascii="Arial" w:eastAsia="Arial" w:hAnsi="Arial" w:cs="Arial"/>
          <w:color w:val="000000" w:themeColor="text1"/>
        </w:rPr>
        <w:t xml:space="preserve">.  You will need </w:t>
      </w:r>
      <w:r w:rsidRPr="001C38F7">
        <w:rPr>
          <w:rFonts w:ascii="Arial" w:eastAsia="Arial" w:hAnsi="Arial" w:cs="Arial"/>
          <w:color w:val="000000" w:themeColor="text1"/>
        </w:rPr>
        <w:t xml:space="preserve">approval from both your </w:t>
      </w:r>
      <w:r w:rsidR="00D311AE" w:rsidRPr="001C38F7">
        <w:rPr>
          <w:rFonts w:ascii="Arial" w:eastAsia="Arial" w:hAnsi="Arial" w:cs="Arial"/>
          <w:color w:val="000000" w:themeColor="text1"/>
        </w:rPr>
        <w:t>employer</w:t>
      </w:r>
      <w:r w:rsidRPr="001C38F7">
        <w:rPr>
          <w:rFonts w:ascii="Arial" w:eastAsia="Arial" w:hAnsi="Arial" w:cs="Arial"/>
          <w:color w:val="000000" w:themeColor="text1"/>
        </w:rPr>
        <w:t xml:space="preserve"> and the O</w:t>
      </w:r>
      <w:r w:rsidR="00E54492">
        <w:rPr>
          <w:rFonts w:ascii="Arial" w:eastAsia="Arial" w:hAnsi="Arial" w:cs="Arial"/>
          <w:color w:val="000000" w:themeColor="text1"/>
        </w:rPr>
        <w:t>P</w:t>
      </w:r>
      <w:r w:rsidRPr="001C38F7">
        <w:rPr>
          <w:rFonts w:ascii="Arial" w:eastAsia="Arial" w:hAnsi="Arial" w:cs="Arial"/>
          <w:color w:val="000000" w:themeColor="text1"/>
        </w:rPr>
        <w:t xml:space="preserve">E. If you’re interested in this option, find additional information on the </w:t>
      </w:r>
      <w:r w:rsidR="00E54492">
        <w:rPr>
          <w:rFonts w:ascii="Arial" w:eastAsia="Arial" w:hAnsi="Arial" w:cs="Arial"/>
          <w:color w:val="000000" w:themeColor="text1"/>
        </w:rPr>
        <w:t>Practicum</w:t>
      </w:r>
      <w:r w:rsidRPr="001C38F7">
        <w:rPr>
          <w:rFonts w:ascii="Arial" w:eastAsia="Arial" w:hAnsi="Arial" w:cs="Arial"/>
          <w:color w:val="000000" w:themeColor="text1"/>
        </w:rPr>
        <w:t xml:space="preserve"> Education website.</w:t>
      </w:r>
    </w:p>
    <w:p w14:paraId="62EBD337" w14:textId="3B12A9AE" w:rsidR="00D67434" w:rsidRPr="001C38F7" w:rsidRDefault="5AF3F93C" w:rsidP="0F1AFD3C">
      <w:pPr>
        <w:pStyle w:val="Heading1"/>
        <w:widowControl w:val="0"/>
        <w:ind w:left="120"/>
        <w:rPr>
          <w:rFonts w:ascii="Arial" w:eastAsia="Arial" w:hAnsi="Arial" w:cs="Arial"/>
          <w:color w:val="000000" w:themeColor="text1"/>
        </w:rPr>
      </w:pPr>
      <w:bookmarkStart w:id="22" w:name="_Toc179470957"/>
      <w:r w:rsidRPr="001C38F7">
        <w:rPr>
          <w:rFonts w:ascii="Arial" w:eastAsia="Arial" w:hAnsi="Arial" w:cs="Arial"/>
          <w:b/>
          <w:bCs/>
          <w:color w:val="000000" w:themeColor="text1"/>
        </w:rPr>
        <w:t>Dual Degree Programs</w:t>
      </w:r>
      <w:bookmarkEnd w:id="22"/>
    </w:p>
    <w:p w14:paraId="76D275E8" w14:textId="1D15B40E" w:rsidR="00D67434" w:rsidRPr="001C38F7" w:rsidRDefault="0EF7B3B1" w:rsidP="037B3818">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 xml:space="preserve">The SSW offers six </w:t>
      </w:r>
      <w:hyperlink r:id="rId22">
        <w:r w:rsidRPr="001C38F7">
          <w:rPr>
            <w:rStyle w:val="Hyperlink"/>
            <w:rFonts w:ascii="Arial" w:eastAsia="Arial" w:hAnsi="Arial" w:cs="Arial"/>
          </w:rPr>
          <w:t>dual degree programs</w:t>
        </w:r>
      </w:hyperlink>
      <w:r w:rsidRPr="001C38F7">
        <w:rPr>
          <w:rFonts w:ascii="Arial" w:eastAsia="Arial" w:hAnsi="Arial" w:cs="Arial"/>
          <w:color w:val="0000FF"/>
          <w:sz w:val="18"/>
          <w:szCs w:val="18"/>
        </w:rPr>
        <w:t xml:space="preserve"> </w:t>
      </w:r>
      <w:r w:rsidRPr="001C38F7">
        <w:rPr>
          <w:rFonts w:ascii="Arial" w:eastAsia="Arial" w:hAnsi="Arial" w:cs="Arial"/>
          <w:color w:val="000000" w:themeColor="text1"/>
        </w:rPr>
        <w:t>in partnership with other schools on campus and universities in the region. Students accepted into the MSW program and one of the participating dual-degree programs must meet with the designated SSW faculty coordinator and the academic advisor to develop an individualized plan of study.</w:t>
      </w:r>
    </w:p>
    <w:p w14:paraId="6B81BB2D" w14:textId="2328B19D"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3" w:name="_Toc179470958"/>
      <w:r w:rsidRPr="001C38F7">
        <w:rPr>
          <w:rFonts w:ascii="Arial" w:eastAsia="Arial" w:hAnsi="Arial" w:cs="Arial"/>
          <w:color w:val="000000" w:themeColor="text1"/>
          <w:sz w:val="24"/>
          <w:szCs w:val="24"/>
        </w:rPr>
        <w:t>MSW and Juris Doctor</w:t>
      </w:r>
      <w:bookmarkEnd w:id="23"/>
      <w:r w:rsidRPr="001C38F7">
        <w:rPr>
          <w:rFonts w:ascii="Arial" w:eastAsia="Arial" w:hAnsi="Arial" w:cs="Arial"/>
          <w:color w:val="000000" w:themeColor="text1"/>
          <w:sz w:val="24"/>
          <w:szCs w:val="24"/>
        </w:rPr>
        <w:t xml:space="preserve"> </w:t>
      </w:r>
    </w:p>
    <w:p w14:paraId="279F6F9E" w14:textId="3A9757D7" w:rsidR="00D67434" w:rsidRPr="001C38F7" w:rsidRDefault="42CC34F9" w:rsidP="0F1AFD3C">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Offered through University of Maryland School of Social Work and University of Maryland Francis King Carey School of Law and can be completed within four years, with study for one summer typically required. The MSW Advanced Curriculum accepts 6 credits from the law school, selected with the SSW Faculty Coordinator. The MSW-JD program is valuable preparation for careers in advocacy, as well as in the administration of human service organizations and in executive, legislative</w:t>
      </w:r>
      <w:r w:rsidRPr="001C38F7">
        <w:rPr>
          <w:rFonts w:ascii="Arial" w:eastAsia="Arial" w:hAnsi="Arial" w:cs="Arial"/>
          <w:color w:val="D13438"/>
          <w:u w:val="single"/>
        </w:rPr>
        <w:t>,</w:t>
      </w:r>
      <w:r w:rsidRPr="001C38F7">
        <w:rPr>
          <w:rFonts w:ascii="Arial" w:eastAsia="Arial" w:hAnsi="Arial" w:cs="Arial"/>
          <w:color w:val="000000" w:themeColor="text1"/>
        </w:rPr>
        <w:t xml:space="preserve"> or judicial arenas in all areas of social welfare and social policy including child welfare, family law, criminal justice, health, and well-being.</w:t>
      </w:r>
    </w:p>
    <w:p w14:paraId="779EEF4E" w14:textId="676D7AF5"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4" w:name="_Toc179470959"/>
      <w:r w:rsidRPr="001C38F7">
        <w:rPr>
          <w:rFonts w:ascii="Arial" w:eastAsia="Arial" w:hAnsi="Arial" w:cs="Arial"/>
          <w:color w:val="000000" w:themeColor="text1"/>
          <w:sz w:val="24"/>
          <w:szCs w:val="24"/>
        </w:rPr>
        <w:t>MSW and Leadership in Jewish Education and Communal Service</w:t>
      </w:r>
      <w:bookmarkEnd w:id="24"/>
    </w:p>
    <w:p w14:paraId="179214C8" w14:textId="0023E758" w:rsidR="6A0196BC" w:rsidRPr="001C38F7" w:rsidRDefault="5AF3F93C" w:rsidP="6A0196BC">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Offered through UMB’s School of Social Work and Towson University and can be concurrently completed in two years with summer classes or a mini-</w:t>
      </w:r>
      <w:r w:rsidR="00A96240">
        <w:rPr>
          <w:rFonts w:ascii="Arial" w:eastAsia="Arial" w:hAnsi="Arial" w:cs="Arial"/>
          <w:color w:val="000000" w:themeColor="text1"/>
        </w:rPr>
        <w:t>sem</w:t>
      </w:r>
      <w:r w:rsidRPr="001C38F7">
        <w:rPr>
          <w:rFonts w:ascii="Arial" w:eastAsia="Arial" w:hAnsi="Arial" w:cs="Arial"/>
          <w:color w:val="000000" w:themeColor="text1"/>
        </w:rPr>
        <w:t xml:space="preserve">ester enrollment; however, a three-year program is recommended. The School of Social Work accepts 6 credits to be transferred from TU to apply to the Advanced Curriculum requirements. Towson University accepts 6 credits </w:t>
      </w:r>
      <w:proofErr w:type="gramStart"/>
      <w:r w:rsidRPr="001C38F7">
        <w:rPr>
          <w:rFonts w:ascii="Arial" w:eastAsia="Arial" w:hAnsi="Arial" w:cs="Arial"/>
          <w:color w:val="000000" w:themeColor="text1"/>
        </w:rPr>
        <w:t>in</w:t>
      </w:r>
      <w:proofErr w:type="gramEnd"/>
      <w:r w:rsidRPr="001C38F7">
        <w:rPr>
          <w:rFonts w:ascii="Arial" w:eastAsia="Arial" w:hAnsi="Arial" w:cs="Arial"/>
          <w:color w:val="000000" w:themeColor="text1"/>
        </w:rPr>
        <w:t xml:space="preserve"> transfer. This program prepares students to be skilled in social work, be knowledgeable about Judaism, and receive professional experience in the Jewish community. This program emphasizes the development of students’ capacities for effective communication, critical analysis, and flexible thought.</w:t>
      </w:r>
    </w:p>
    <w:p w14:paraId="35475A9F" w14:textId="16320FC5"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5" w:name="_Toc179470960"/>
      <w:r w:rsidRPr="001C38F7">
        <w:rPr>
          <w:rFonts w:ascii="Arial" w:eastAsia="Arial" w:hAnsi="Arial" w:cs="Arial"/>
          <w:color w:val="000000" w:themeColor="text1"/>
          <w:sz w:val="24"/>
          <w:szCs w:val="24"/>
        </w:rPr>
        <w:lastRenderedPageBreak/>
        <w:t>MSW and Master of Business Administration</w:t>
      </w:r>
      <w:bookmarkEnd w:id="25"/>
    </w:p>
    <w:p w14:paraId="2BE6A294" w14:textId="3C4FFA7A" w:rsidR="00D67434" w:rsidRPr="001C38F7" w:rsidRDefault="42CC34F9" w:rsidP="0F1AFD3C">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 xml:space="preserve">Offered through University of Maryland School of Social Work and University of Maryland College Park (UMCP) Robert H. Smith School of Business and can be completed within four years excluding summers. This program requires 90 credits, with 39 taken at UMCP and 51 taken at </w:t>
      </w:r>
      <w:proofErr w:type="gramStart"/>
      <w:r w:rsidRPr="001C38F7">
        <w:rPr>
          <w:rFonts w:ascii="Arial" w:eastAsia="Arial" w:hAnsi="Arial" w:cs="Arial"/>
          <w:color w:val="000000" w:themeColor="text1"/>
        </w:rPr>
        <w:t>the SSW</w:t>
      </w:r>
      <w:proofErr w:type="gramEnd"/>
      <w:r w:rsidRPr="001C38F7">
        <w:rPr>
          <w:rFonts w:ascii="Arial" w:eastAsia="Arial" w:hAnsi="Arial" w:cs="Arial"/>
          <w:color w:val="000000" w:themeColor="text1"/>
        </w:rPr>
        <w:t xml:space="preserve">. Students typically complete year one in </w:t>
      </w:r>
      <w:proofErr w:type="gramStart"/>
      <w:r w:rsidRPr="001C38F7">
        <w:rPr>
          <w:rFonts w:ascii="Arial" w:eastAsia="Arial" w:hAnsi="Arial" w:cs="Arial"/>
          <w:color w:val="000000" w:themeColor="text1"/>
        </w:rPr>
        <w:t>the MSW</w:t>
      </w:r>
      <w:proofErr w:type="gramEnd"/>
      <w:r w:rsidRPr="001C38F7">
        <w:rPr>
          <w:rFonts w:ascii="Arial" w:eastAsia="Arial" w:hAnsi="Arial" w:cs="Arial"/>
          <w:color w:val="000000" w:themeColor="text1"/>
        </w:rPr>
        <w:t xml:space="preserve">, years two and three in the MBA, and year four in </w:t>
      </w:r>
      <w:proofErr w:type="gramStart"/>
      <w:r w:rsidRPr="001C38F7">
        <w:rPr>
          <w:rFonts w:ascii="Arial" w:eastAsia="Arial" w:hAnsi="Arial" w:cs="Arial"/>
          <w:color w:val="000000" w:themeColor="text1"/>
        </w:rPr>
        <w:t>the MSW</w:t>
      </w:r>
      <w:proofErr w:type="gramEnd"/>
      <w:r w:rsidRPr="001C38F7">
        <w:rPr>
          <w:rFonts w:ascii="Arial" w:eastAsia="Arial" w:hAnsi="Arial" w:cs="Arial"/>
          <w:color w:val="000000" w:themeColor="text1"/>
        </w:rPr>
        <w:t xml:space="preserve">. Financial and business expertise combined with social work practice, knowledge, and experience is invaluable in nonprofit, public, and for-profit human service organizations. The MSW and MBA degrees complement each other and provide graduates with the combination of knowledge, skills, experience, and values necessary in business and </w:t>
      </w:r>
      <w:proofErr w:type="gramStart"/>
      <w:r w:rsidRPr="001C38F7">
        <w:rPr>
          <w:rFonts w:ascii="Arial" w:eastAsia="Arial" w:hAnsi="Arial" w:cs="Arial"/>
          <w:color w:val="000000" w:themeColor="text1"/>
        </w:rPr>
        <w:t>the human</w:t>
      </w:r>
      <w:proofErr w:type="gramEnd"/>
      <w:r w:rsidRPr="001C38F7">
        <w:rPr>
          <w:rFonts w:ascii="Arial" w:eastAsia="Arial" w:hAnsi="Arial" w:cs="Arial"/>
          <w:color w:val="000000" w:themeColor="text1"/>
        </w:rPr>
        <w:t xml:space="preserve"> services to effectively deliver quality services.  </w:t>
      </w:r>
    </w:p>
    <w:p w14:paraId="6B25F80C" w14:textId="71009313"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6" w:name="_Toc179470961"/>
      <w:r w:rsidRPr="001C38F7">
        <w:rPr>
          <w:rFonts w:ascii="Arial" w:eastAsia="Arial" w:hAnsi="Arial" w:cs="Arial"/>
          <w:color w:val="000000" w:themeColor="text1"/>
          <w:sz w:val="24"/>
          <w:szCs w:val="24"/>
        </w:rPr>
        <w:t>MSW and Master of Public Health</w:t>
      </w:r>
      <w:bookmarkEnd w:id="26"/>
    </w:p>
    <w:p w14:paraId="3EFE4EBA" w14:textId="66510895" w:rsidR="00D67434" w:rsidRPr="001C38F7" w:rsidRDefault="42CC34F9" w:rsidP="0F1AFD3C">
      <w:pPr>
        <w:widowControl w:val="0"/>
        <w:spacing w:line="261" w:lineRule="auto"/>
        <w:rPr>
          <w:rFonts w:ascii="Arial" w:eastAsia="Arial" w:hAnsi="Arial" w:cs="Arial"/>
          <w:color w:val="000000" w:themeColor="text1"/>
        </w:rPr>
      </w:pPr>
      <w:proofErr w:type="gramStart"/>
      <w:r w:rsidRPr="001C38F7">
        <w:rPr>
          <w:rFonts w:ascii="Arial" w:eastAsia="Arial" w:hAnsi="Arial" w:cs="Arial"/>
          <w:color w:val="000000" w:themeColor="text1"/>
        </w:rPr>
        <w:t>The UMSSW</w:t>
      </w:r>
      <w:proofErr w:type="gramEnd"/>
      <w:r w:rsidRPr="001C38F7">
        <w:rPr>
          <w:rFonts w:ascii="Arial" w:eastAsia="Arial" w:hAnsi="Arial" w:cs="Arial"/>
          <w:color w:val="000000" w:themeColor="text1"/>
        </w:rPr>
        <w:t xml:space="preserve"> offers two MSW/MPH dual-degree programs. The first is </w:t>
      </w:r>
      <w:r w:rsidR="66ECBC47" w:rsidRPr="001C38F7">
        <w:rPr>
          <w:rFonts w:ascii="Arial" w:eastAsia="Arial" w:hAnsi="Arial" w:cs="Arial"/>
          <w:color w:val="000000" w:themeColor="text1"/>
        </w:rPr>
        <w:t>o</w:t>
      </w:r>
      <w:r w:rsidRPr="001C38F7">
        <w:rPr>
          <w:rFonts w:ascii="Arial" w:eastAsia="Arial" w:hAnsi="Arial" w:cs="Arial"/>
          <w:color w:val="000000" w:themeColor="text1"/>
        </w:rPr>
        <w:t>ffered through University of Maryland School of Social Work and Johns Hopkins University Bloomberg School of Public Health and the second is a partnership with the University of Maryland School of Medicine, Department of Epidemiology and Public Health.  Both dual-degree options can be completed within three years. Students typically complete year one in the MSW, year two (including summer) in the MPH, and year three in the MSW. The School of Social Work allows 6 to 9 credits of its program to be completed in the MPH program; these may include 3 credits of research requirements and 6 credits of advanced policy or electives. This allows students to complete both the MSW and MPH programs with fewer courses than if they had to enroll in each program separately. The MSW/MPH dual degree program prepares graduates to assume leadership positions and program administration in health-related agencies and settings, to advance the science of health disparities research, and to deliver multi-level practice interventions for at-risk populations.</w:t>
      </w:r>
    </w:p>
    <w:p w14:paraId="2C38234C" w14:textId="5ED896F3"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7" w:name="_Toc179470962"/>
      <w:r w:rsidRPr="001C38F7">
        <w:rPr>
          <w:rFonts w:ascii="Arial" w:eastAsia="Arial" w:hAnsi="Arial" w:cs="Arial"/>
          <w:color w:val="000000" w:themeColor="text1"/>
          <w:sz w:val="24"/>
          <w:szCs w:val="24"/>
        </w:rPr>
        <w:t>MSW and Master of Public Policy</w:t>
      </w:r>
      <w:bookmarkEnd w:id="27"/>
    </w:p>
    <w:p w14:paraId="1CFFC99C" w14:textId="76D0DAA1" w:rsidR="00D67434" w:rsidRPr="001C38F7" w:rsidRDefault="49B19F90" w:rsidP="037B3818">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Offered through University of Maryland School of Social Work and University of Maryland College Park (UMCP) School of Public Policy and can be completed in three years including summers. This program requires 90 credits, with 51 credits taken in the MSW program and 39 credits taken in the MPP program. Students can complete year one in either program, year two in the alternate program, and year three is spent split between both programs. Each program accepts 9 credits in transfer. This program prepares graduates for practice in public policy and social service agencies and settings in which a combined expertise in social work and public policy would enable them to assume policy and leadership positions.</w:t>
      </w:r>
    </w:p>
    <w:p w14:paraId="7FFCA094" w14:textId="1177D63D" w:rsidR="00D67434" w:rsidRPr="001C38F7" w:rsidRDefault="5AF3F93C" w:rsidP="0F1AFD3C">
      <w:pPr>
        <w:pStyle w:val="Heading2"/>
        <w:widowControl w:val="0"/>
        <w:spacing w:before="159"/>
        <w:ind w:left="120"/>
        <w:rPr>
          <w:rFonts w:ascii="Arial" w:eastAsia="Arial" w:hAnsi="Arial" w:cs="Arial"/>
          <w:b w:val="0"/>
          <w:bCs w:val="0"/>
          <w:color w:val="000000" w:themeColor="text1"/>
          <w:sz w:val="24"/>
          <w:szCs w:val="24"/>
        </w:rPr>
      </w:pPr>
      <w:bookmarkStart w:id="28" w:name="_Toc179470963"/>
      <w:r w:rsidRPr="001C38F7">
        <w:rPr>
          <w:rFonts w:ascii="Arial" w:eastAsia="Arial" w:hAnsi="Arial" w:cs="Arial"/>
          <w:color w:val="000000" w:themeColor="text1"/>
          <w:sz w:val="24"/>
          <w:szCs w:val="24"/>
        </w:rPr>
        <w:t>MSW and Medical Cannabis Science, Therapeutics, and Policy Certificate</w:t>
      </w:r>
      <w:bookmarkEnd w:id="28"/>
    </w:p>
    <w:p w14:paraId="463D1084" w14:textId="281DE9F7" w:rsidR="00D67434" w:rsidRPr="001C38F7" w:rsidRDefault="42CC34F9" w:rsidP="0F1AFD3C">
      <w:pPr>
        <w:widowControl w:val="0"/>
        <w:spacing w:line="261" w:lineRule="auto"/>
        <w:rPr>
          <w:rFonts w:ascii="Arial" w:eastAsia="Arial" w:hAnsi="Arial" w:cs="Arial"/>
          <w:color w:val="000000" w:themeColor="text1"/>
        </w:rPr>
      </w:pPr>
      <w:r w:rsidRPr="001C38F7">
        <w:rPr>
          <w:rFonts w:ascii="Arial" w:eastAsia="Arial" w:hAnsi="Arial" w:cs="Arial"/>
          <w:color w:val="000000" w:themeColor="text1"/>
        </w:rPr>
        <w:t>Offered through the University of Maryland School of Pharmacy, the Graduate Certificate in Medical Cannabis Science, Therapeutics, and Policy is a two-semester, 12-credit program that provides a foundation in cannabis pharmacology and clinical science, the history of medical cannabis, and the current political landscape for this rapidly expanding field. The MSW program accepts 6 credits of electives from the Certificate program, and both can be completed in two years if the student takes summer courses.</w:t>
      </w:r>
    </w:p>
    <w:p w14:paraId="2E23652F" w14:textId="3C847E95" w:rsidR="00D67434" w:rsidRPr="001C38F7" w:rsidRDefault="0EF7B3B1" w:rsidP="037B3818">
      <w:pPr>
        <w:widowControl w:val="0"/>
        <w:rPr>
          <w:rFonts w:ascii="Arial" w:eastAsia="Arial" w:hAnsi="Arial" w:cs="Arial"/>
          <w:b/>
          <w:bCs/>
          <w:color w:val="auto"/>
        </w:rPr>
      </w:pPr>
      <w:r w:rsidRPr="001C38F7">
        <w:rPr>
          <w:rFonts w:ascii="Arial" w:eastAsia="Arial" w:hAnsi="Arial" w:cs="Arial"/>
          <w:b/>
          <w:bCs/>
          <w:color w:val="auto"/>
        </w:rPr>
        <w:lastRenderedPageBreak/>
        <w:t xml:space="preserve">Applicants to any dual-degree program must apply separately to each program. Admission to one program does not guarantee admission to the other. Specific information on the dual-degree programs and faculty coordinators is available here: </w:t>
      </w:r>
      <w:hyperlink r:id="rId23">
        <w:r w:rsidRPr="001C38F7">
          <w:rPr>
            <w:rStyle w:val="Hyperlink"/>
            <w:rFonts w:ascii="Arial" w:eastAsia="Arial" w:hAnsi="Arial" w:cs="Arial"/>
            <w:b/>
            <w:bCs/>
          </w:rPr>
          <w:t>Dual Degree Programs</w:t>
        </w:r>
      </w:hyperlink>
      <w:r w:rsidRPr="001C38F7">
        <w:rPr>
          <w:rFonts w:ascii="Arial" w:eastAsia="Arial" w:hAnsi="Arial" w:cs="Arial"/>
          <w:b/>
          <w:bCs/>
          <w:color w:val="auto"/>
        </w:rPr>
        <w:t>.</w:t>
      </w:r>
    </w:p>
    <w:p w14:paraId="256E2B8C" w14:textId="769A7F64" w:rsidR="00D67434" w:rsidRPr="001C38F7" w:rsidRDefault="00D67434" w:rsidP="0F1AFD3C">
      <w:pPr>
        <w:widowControl w:val="0"/>
        <w:spacing w:line="261" w:lineRule="auto"/>
        <w:ind w:left="120"/>
        <w:rPr>
          <w:rFonts w:ascii="Arial" w:eastAsia="Arial" w:hAnsi="Arial" w:cs="Arial"/>
          <w:b/>
          <w:bCs/>
          <w:color w:val="000000" w:themeColor="text1"/>
        </w:rPr>
      </w:pPr>
    </w:p>
    <w:p w14:paraId="3F702026" w14:textId="2F54870A" w:rsidR="00EE5032" w:rsidRPr="001C38F7" w:rsidRDefault="4F3796C3" w:rsidP="6A0196BC">
      <w:pPr>
        <w:pStyle w:val="Heading1"/>
        <w:pBdr>
          <w:top w:val="single" w:sz="4" w:space="1" w:color="000000"/>
          <w:bottom w:val="single" w:sz="4" w:space="1" w:color="000000"/>
        </w:pBdr>
        <w:jc w:val="center"/>
        <w:rPr>
          <w:rFonts w:ascii="Arial" w:eastAsiaTheme="minorEastAsia" w:hAnsi="Arial" w:cs="Arial"/>
          <w:b/>
          <w:bCs/>
          <w:color w:val="auto"/>
        </w:rPr>
      </w:pPr>
      <w:bookmarkStart w:id="29" w:name="_Toc143777215"/>
      <w:bookmarkStart w:id="30" w:name="_Toc144296730"/>
      <w:bookmarkStart w:id="31" w:name="_Toc145057939"/>
      <w:bookmarkStart w:id="32" w:name="_Toc179470964"/>
      <w:r w:rsidRPr="001C38F7">
        <w:rPr>
          <w:rFonts w:ascii="Arial" w:hAnsi="Arial" w:cs="Arial"/>
          <w:b/>
          <w:bCs/>
          <w:color w:val="auto"/>
        </w:rPr>
        <w:t>CRITERIA FOR ADMISSION</w:t>
      </w:r>
      <w:bookmarkEnd w:id="29"/>
      <w:bookmarkEnd w:id="30"/>
      <w:bookmarkEnd w:id="31"/>
      <w:bookmarkEnd w:id="32"/>
    </w:p>
    <w:p w14:paraId="1B4E19E0" w14:textId="77777777" w:rsidR="00217C1A" w:rsidRPr="001C38F7" w:rsidRDefault="00217C1A" w:rsidP="14DD7F75">
      <w:pPr>
        <w:rPr>
          <w:rFonts w:ascii="Arial" w:eastAsia="Calibri" w:hAnsi="Arial" w:cs="Arial"/>
          <w:color w:val="000000" w:themeColor="text1"/>
        </w:rPr>
      </w:pPr>
    </w:p>
    <w:p w14:paraId="290C82BC" w14:textId="583B1588" w:rsidR="0E29A12A" w:rsidRPr="001C38F7" w:rsidRDefault="779DC1F7" w:rsidP="14DD7F75">
      <w:pPr>
        <w:rPr>
          <w:rFonts w:ascii="Arial" w:eastAsia="Calibri" w:hAnsi="Arial" w:cs="Arial"/>
          <w:color w:val="auto"/>
        </w:rPr>
      </w:pPr>
      <w:r w:rsidRPr="001C38F7">
        <w:rPr>
          <w:rFonts w:ascii="Arial" w:eastAsia="Calibri" w:hAnsi="Arial" w:cs="Arial"/>
          <w:color w:val="000000" w:themeColor="text1"/>
        </w:rPr>
        <w:t>The Admissions Committee assembles the incoming class based on multiple qualitative (e.g., depth, breadth, and diversity of professional and academic experience) and quantitative (e.g., academic performance) factors.</w:t>
      </w:r>
      <w:r w:rsidR="6E89A113" w:rsidRPr="001C38F7">
        <w:rPr>
          <w:rFonts w:ascii="Arial" w:eastAsia="Calibri" w:hAnsi="Arial" w:cs="Arial"/>
          <w:color w:val="000000" w:themeColor="text1"/>
        </w:rPr>
        <w:t xml:space="preserve"> </w:t>
      </w:r>
      <w:r w:rsidR="552D9FE5" w:rsidRPr="001C38F7">
        <w:rPr>
          <w:rFonts w:ascii="Arial" w:eastAsia="Calibri" w:hAnsi="Arial" w:cs="Arial"/>
          <w:color w:val="000000" w:themeColor="text1"/>
        </w:rPr>
        <w:t xml:space="preserve">Admission standards are the same for </w:t>
      </w:r>
      <w:r w:rsidR="14081195" w:rsidRPr="001C38F7">
        <w:rPr>
          <w:rFonts w:ascii="Arial" w:eastAsia="Calibri" w:hAnsi="Arial" w:cs="Arial"/>
          <w:color w:val="000000" w:themeColor="text1"/>
        </w:rPr>
        <w:t>all</w:t>
      </w:r>
      <w:r w:rsidR="552D9FE5" w:rsidRPr="001C38F7">
        <w:rPr>
          <w:rFonts w:ascii="Arial" w:eastAsia="Calibri" w:hAnsi="Arial" w:cs="Arial"/>
          <w:color w:val="000000" w:themeColor="text1"/>
        </w:rPr>
        <w:t xml:space="preserve"> students; therefore, you should apply for admission to the semester that best meets your needs.</w:t>
      </w:r>
      <w:r w:rsidR="1D34A2E1" w:rsidRPr="001C38F7">
        <w:rPr>
          <w:rFonts w:ascii="Arial" w:eastAsia="Calibri" w:hAnsi="Arial" w:cs="Arial"/>
          <w:color w:val="000000" w:themeColor="text1"/>
        </w:rPr>
        <w:t xml:space="preserve"> </w:t>
      </w:r>
      <w:r w:rsidR="552D9FE5" w:rsidRPr="001C38F7">
        <w:rPr>
          <w:rFonts w:ascii="Arial" w:eastAsia="Calibri" w:hAnsi="Arial" w:cs="Arial"/>
          <w:color w:val="000000" w:themeColor="text1"/>
        </w:rPr>
        <w:t xml:space="preserve">If you have questions or need additional information, please contact us by e-mail at </w:t>
      </w:r>
      <w:hyperlink r:id="rId24">
        <w:r w:rsidR="05F6929A" w:rsidRPr="001C38F7">
          <w:rPr>
            <w:rStyle w:val="Hyperlink"/>
            <w:rFonts w:ascii="Arial" w:eastAsia="Calibri" w:hAnsi="Arial" w:cs="Arial"/>
          </w:rPr>
          <w:t>admissions@ssw.umaryland.edu</w:t>
        </w:r>
      </w:hyperlink>
      <w:r w:rsidR="0335BEB3" w:rsidRPr="001C38F7">
        <w:rPr>
          <w:rFonts w:ascii="Arial" w:eastAsia="Calibri" w:hAnsi="Arial" w:cs="Arial"/>
          <w:color w:val="auto"/>
        </w:rPr>
        <w:t xml:space="preserve">. </w:t>
      </w:r>
    </w:p>
    <w:p w14:paraId="60B1D264" w14:textId="3CE8D3C9" w:rsidR="00F0157C" w:rsidRPr="00D95C0F" w:rsidRDefault="34F0F0F6" w:rsidP="00D95C0F">
      <w:pPr>
        <w:spacing w:after="0"/>
        <w:rPr>
          <w:rFonts w:ascii="Arial" w:eastAsia="Calibri" w:hAnsi="Arial" w:cs="Arial"/>
          <w:color w:val="000000" w:themeColor="text1"/>
        </w:rPr>
      </w:pPr>
      <w:r w:rsidRPr="001C38F7">
        <w:rPr>
          <w:rFonts w:ascii="Arial" w:eastAsia="Calibri" w:hAnsi="Arial" w:cs="Arial"/>
          <w:color w:val="000000" w:themeColor="text1"/>
        </w:rPr>
        <w:t xml:space="preserve">Minimum requirements for </w:t>
      </w:r>
      <w:r w:rsidR="37C6333A" w:rsidRPr="001C38F7">
        <w:rPr>
          <w:rFonts w:ascii="Arial" w:eastAsia="Calibri" w:hAnsi="Arial" w:cs="Arial"/>
          <w:color w:val="000000" w:themeColor="text1"/>
        </w:rPr>
        <w:t xml:space="preserve">admission </w:t>
      </w:r>
      <w:r w:rsidRPr="001C38F7">
        <w:rPr>
          <w:rFonts w:ascii="Arial" w:eastAsia="Calibri" w:hAnsi="Arial" w:cs="Arial"/>
          <w:color w:val="000000" w:themeColor="text1"/>
        </w:rPr>
        <w:t>consideration and enrollment in the Master of Social Work program are</w:t>
      </w:r>
      <w:r w:rsidR="7FF6F9DE" w:rsidRPr="001C38F7">
        <w:rPr>
          <w:rFonts w:ascii="Arial" w:eastAsia="Calibri" w:hAnsi="Arial" w:cs="Arial"/>
          <w:color w:val="000000" w:themeColor="text1"/>
        </w:rPr>
        <w:t xml:space="preserve"> listed below.</w:t>
      </w:r>
      <w:r w:rsidRPr="001C38F7">
        <w:rPr>
          <w:rFonts w:ascii="Arial" w:eastAsia="Calibri" w:hAnsi="Arial" w:cs="Arial"/>
          <w:color w:val="000000" w:themeColor="text1"/>
        </w:rPr>
        <w:t xml:space="preserve"> </w:t>
      </w:r>
    </w:p>
    <w:p w14:paraId="502373B0" w14:textId="47544FD9" w:rsidR="005633E0" w:rsidRPr="001C38F7" w:rsidRDefault="6309AF2D" w:rsidP="37FA0A7F">
      <w:pPr>
        <w:pStyle w:val="Heading2"/>
        <w:rPr>
          <w:rFonts w:ascii="Arial" w:eastAsia="Arial" w:hAnsi="Arial" w:cs="Arial"/>
          <w:color w:val="auto"/>
          <w:sz w:val="32"/>
          <w:szCs w:val="32"/>
        </w:rPr>
      </w:pPr>
      <w:bookmarkStart w:id="33" w:name="_Toc143777217"/>
      <w:bookmarkStart w:id="34" w:name="_Toc144296732"/>
      <w:bookmarkStart w:id="35" w:name="_Toc145057940"/>
      <w:bookmarkStart w:id="36" w:name="_Toc179470965"/>
      <w:r w:rsidRPr="001C38F7">
        <w:rPr>
          <w:rFonts w:ascii="Arial" w:eastAsia="Arial" w:hAnsi="Arial" w:cs="Arial"/>
          <w:color w:val="auto"/>
          <w:sz w:val="32"/>
          <w:szCs w:val="32"/>
        </w:rPr>
        <w:t xml:space="preserve">60 Credit </w:t>
      </w:r>
      <w:r w:rsidR="342F756A" w:rsidRPr="001C38F7">
        <w:rPr>
          <w:rFonts w:ascii="Arial" w:eastAsia="Arial" w:hAnsi="Arial" w:cs="Arial"/>
          <w:color w:val="auto"/>
          <w:sz w:val="32"/>
          <w:szCs w:val="32"/>
        </w:rPr>
        <w:t>Hybrid</w:t>
      </w:r>
      <w:r w:rsidR="107F7803" w:rsidRPr="001C38F7">
        <w:rPr>
          <w:rFonts w:ascii="Arial" w:eastAsia="Arial" w:hAnsi="Arial" w:cs="Arial"/>
          <w:color w:val="auto"/>
          <w:sz w:val="32"/>
          <w:szCs w:val="32"/>
        </w:rPr>
        <w:t xml:space="preserve"> </w:t>
      </w:r>
      <w:r w:rsidR="11A5C3F1" w:rsidRPr="001C38F7">
        <w:rPr>
          <w:rFonts w:ascii="Arial" w:eastAsia="Arial" w:hAnsi="Arial" w:cs="Arial"/>
          <w:color w:val="auto"/>
          <w:sz w:val="32"/>
          <w:szCs w:val="32"/>
        </w:rPr>
        <w:t xml:space="preserve">and Online </w:t>
      </w:r>
      <w:r w:rsidR="3F76B286" w:rsidRPr="001C38F7">
        <w:rPr>
          <w:rFonts w:ascii="Arial" w:eastAsia="Arial" w:hAnsi="Arial" w:cs="Arial"/>
          <w:color w:val="auto"/>
          <w:sz w:val="32"/>
          <w:szCs w:val="32"/>
        </w:rPr>
        <w:t>MSW Program</w:t>
      </w:r>
      <w:bookmarkEnd w:id="33"/>
      <w:bookmarkEnd w:id="34"/>
      <w:r w:rsidR="0F0DB445" w:rsidRPr="001C38F7">
        <w:rPr>
          <w:rFonts w:ascii="Arial" w:eastAsia="Arial" w:hAnsi="Arial" w:cs="Arial"/>
          <w:color w:val="auto"/>
          <w:sz w:val="32"/>
          <w:szCs w:val="32"/>
        </w:rPr>
        <w:t xml:space="preserve"> Admission Requirements</w:t>
      </w:r>
      <w:bookmarkEnd w:id="35"/>
      <w:bookmarkEnd w:id="36"/>
    </w:p>
    <w:p w14:paraId="7B6F7166" w14:textId="25533215" w:rsidR="00F0157C" w:rsidRPr="001C38F7" w:rsidRDefault="005633E0" w:rsidP="008218CB">
      <w:pPr>
        <w:rPr>
          <w:rFonts w:ascii="Arial" w:hAnsi="Arial" w:cs="Arial"/>
          <w:color w:val="auto"/>
        </w:rPr>
      </w:pPr>
      <w:r w:rsidRPr="001C38F7">
        <w:rPr>
          <w:rFonts w:ascii="Arial" w:hAnsi="Arial" w:cs="Arial"/>
          <w:color w:val="auto"/>
        </w:rPr>
        <w:t>A</w:t>
      </w:r>
      <w:r w:rsidR="00C83173" w:rsidRPr="001C38F7">
        <w:rPr>
          <w:rFonts w:ascii="Arial" w:hAnsi="Arial" w:cs="Arial"/>
          <w:color w:val="auto"/>
        </w:rPr>
        <w:t xml:space="preserve">pplicants to the </w:t>
      </w:r>
      <w:r w:rsidR="41F6C36E" w:rsidRPr="001C38F7">
        <w:rPr>
          <w:rFonts w:ascii="Arial" w:hAnsi="Arial" w:cs="Arial"/>
          <w:color w:val="auto"/>
        </w:rPr>
        <w:t xml:space="preserve">60 credit </w:t>
      </w:r>
      <w:r w:rsidR="00F0157C" w:rsidRPr="001C38F7">
        <w:rPr>
          <w:rFonts w:ascii="Arial" w:hAnsi="Arial" w:cs="Arial"/>
          <w:color w:val="auto"/>
        </w:rPr>
        <w:t xml:space="preserve">MSW program </w:t>
      </w:r>
      <w:r w:rsidR="00C83173" w:rsidRPr="001C38F7">
        <w:rPr>
          <w:rFonts w:ascii="Arial" w:hAnsi="Arial" w:cs="Arial"/>
          <w:color w:val="auto"/>
        </w:rPr>
        <w:t>must have</w:t>
      </w:r>
      <w:r w:rsidR="00F0157C" w:rsidRPr="001C38F7">
        <w:rPr>
          <w:rFonts w:ascii="Arial" w:hAnsi="Arial" w:cs="Arial"/>
          <w:color w:val="auto"/>
        </w:rPr>
        <w:t>:</w:t>
      </w:r>
      <w:r w:rsidR="00C83173" w:rsidRPr="001C38F7">
        <w:rPr>
          <w:rFonts w:ascii="Arial" w:hAnsi="Arial" w:cs="Arial"/>
          <w:color w:val="auto"/>
        </w:rPr>
        <w:t xml:space="preserve"> </w:t>
      </w:r>
    </w:p>
    <w:p w14:paraId="7F621B73" w14:textId="6E60445F" w:rsidR="00F0157C" w:rsidRPr="001C38F7" w:rsidRDefault="59DEF47B" w:rsidP="009E55C4">
      <w:pPr>
        <w:pStyle w:val="ListParagraph"/>
        <w:numPr>
          <w:ilvl w:val="0"/>
          <w:numId w:val="9"/>
        </w:numPr>
        <w:spacing w:after="0"/>
        <w:rPr>
          <w:rFonts w:ascii="Arial" w:eastAsia="Calibri" w:hAnsi="Arial" w:cs="Arial"/>
          <w:color w:val="000000" w:themeColor="text1"/>
        </w:rPr>
      </w:pPr>
      <w:r w:rsidRPr="001C38F7">
        <w:rPr>
          <w:rFonts w:ascii="Arial" w:eastAsia="Calibri" w:hAnsi="Arial" w:cs="Arial"/>
          <w:color w:val="000000" w:themeColor="text1"/>
        </w:rPr>
        <w:t>earned a bachelor’s degree from an accredited college or university</w:t>
      </w:r>
    </w:p>
    <w:p w14:paraId="2443E6B9" w14:textId="36140296" w:rsidR="00F0157C" w:rsidRPr="001C38F7" w:rsidRDefault="59DEF47B" w:rsidP="009E55C4">
      <w:pPr>
        <w:pStyle w:val="ListParagraph"/>
        <w:numPr>
          <w:ilvl w:val="0"/>
          <w:numId w:val="9"/>
        </w:numPr>
        <w:spacing w:after="0"/>
        <w:rPr>
          <w:rFonts w:ascii="Arial" w:eastAsia="Arial" w:hAnsi="Arial" w:cs="Arial"/>
          <w:color w:val="000000" w:themeColor="text1"/>
        </w:rPr>
      </w:pPr>
      <w:r w:rsidRPr="001C38F7">
        <w:rPr>
          <w:rFonts w:ascii="Arial" w:eastAsia="Calibri" w:hAnsi="Arial" w:cs="Arial"/>
          <w:color w:val="000000" w:themeColor="text1"/>
        </w:rPr>
        <w:t>a preferred minimum cumulative 3.0 grade point average (GPA).  Those with lower GPAs will be reviewed, but the overall score will be a</w:t>
      </w:r>
      <w:r w:rsidR="56DAE838" w:rsidRPr="001C38F7">
        <w:rPr>
          <w:rFonts w:ascii="Arial" w:eastAsia="Calibri" w:hAnsi="Arial" w:cs="Arial"/>
          <w:color w:val="000000" w:themeColor="text1"/>
        </w:rPr>
        <w:t>djusted accordingly</w:t>
      </w:r>
    </w:p>
    <w:p w14:paraId="481DE5DD" w14:textId="7B643C53" w:rsidR="005B67EF" w:rsidRPr="001C38F7" w:rsidRDefault="38FF3A14" w:rsidP="009E55C4">
      <w:pPr>
        <w:pStyle w:val="ListParagraph"/>
        <w:numPr>
          <w:ilvl w:val="0"/>
          <w:numId w:val="9"/>
        </w:numPr>
        <w:spacing w:after="0"/>
        <w:rPr>
          <w:rFonts w:ascii="Arial" w:eastAsia="Arial" w:hAnsi="Arial" w:cs="Arial"/>
          <w:color w:val="000000" w:themeColor="text1"/>
        </w:rPr>
      </w:pPr>
      <w:r w:rsidRPr="001C38F7">
        <w:rPr>
          <w:rFonts w:ascii="Arial" w:eastAsia="Arial" w:hAnsi="Arial" w:cs="Arial"/>
          <w:color w:val="000000" w:themeColor="text1"/>
        </w:rPr>
        <w:t>Earned a "C" or above in at least two (2) three-credit courses in the behavioral and/or social sciences.</w:t>
      </w:r>
      <w:r w:rsidR="1F8A8A0B" w:rsidRPr="001C38F7">
        <w:rPr>
          <w:rFonts w:ascii="Arial" w:eastAsia="Arial" w:hAnsi="Arial" w:cs="Arial"/>
          <w:color w:val="000000" w:themeColor="text1"/>
        </w:rPr>
        <w:t xml:space="preserve"> These classes may include psychology, </w:t>
      </w:r>
      <w:r w:rsidR="4A123DC5" w:rsidRPr="001C38F7">
        <w:rPr>
          <w:rFonts w:ascii="Arial" w:eastAsia="Arial" w:hAnsi="Arial" w:cs="Arial"/>
          <w:color w:val="000000" w:themeColor="text1"/>
        </w:rPr>
        <w:t xml:space="preserve">cognitive science, human development, </w:t>
      </w:r>
      <w:r w:rsidR="1F8A8A0B" w:rsidRPr="001C38F7">
        <w:rPr>
          <w:rFonts w:ascii="Arial" w:eastAsia="Arial" w:hAnsi="Arial" w:cs="Arial"/>
          <w:color w:val="000000" w:themeColor="text1"/>
        </w:rPr>
        <w:t xml:space="preserve">sociology, </w:t>
      </w:r>
      <w:r w:rsidR="4A123DC5" w:rsidRPr="001C38F7">
        <w:rPr>
          <w:rFonts w:ascii="Arial" w:eastAsia="Arial" w:hAnsi="Arial" w:cs="Arial"/>
          <w:color w:val="000000" w:themeColor="text1"/>
        </w:rPr>
        <w:t>family studies</w:t>
      </w:r>
      <w:r w:rsidR="7C0C7721" w:rsidRPr="001C38F7">
        <w:rPr>
          <w:rFonts w:ascii="Arial" w:eastAsia="Arial" w:hAnsi="Arial" w:cs="Arial"/>
          <w:color w:val="000000" w:themeColor="text1"/>
        </w:rPr>
        <w:t>, anthropology</w:t>
      </w:r>
      <w:r w:rsidR="1B29E827" w:rsidRPr="001C38F7">
        <w:rPr>
          <w:rFonts w:ascii="Arial" w:eastAsia="Arial" w:hAnsi="Arial" w:cs="Arial"/>
          <w:color w:val="000000" w:themeColor="text1"/>
        </w:rPr>
        <w:t xml:space="preserve">, </w:t>
      </w:r>
      <w:r w:rsidR="1F8A8A0B" w:rsidRPr="001C38F7">
        <w:rPr>
          <w:rFonts w:ascii="Arial" w:eastAsia="Arial" w:hAnsi="Arial" w:cs="Arial"/>
          <w:color w:val="000000" w:themeColor="text1"/>
        </w:rPr>
        <w:t xml:space="preserve">political science, economics, </w:t>
      </w:r>
      <w:r w:rsidR="03AF932C" w:rsidRPr="001C38F7">
        <w:rPr>
          <w:rFonts w:ascii="Arial" w:eastAsia="Arial" w:hAnsi="Arial" w:cs="Arial"/>
          <w:color w:val="000000" w:themeColor="text1"/>
        </w:rPr>
        <w:t>criminal justice</w:t>
      </w:r>
      <w:r w:rsidR="1F8A8A0B" w:rsidRPr="001C38F7">
        <w:rPr>
          <w:rFonts w:ascii="Arial" w:eastAsia="Arial" w:hAnsi="Arial" w:cs="Arial"/>
          <w:color w:val="000000" w:themeColor="text1"/>
        </w:rPr>
        <w:t>, etc.</w:t>
      </w:r>
    </w:p>
    <w:p w14:paraId="6E49A9A4" w14:textId="724D300F" w:rsidR="73651C35" w:rsidRPr="001C38F7" w:rsidRDefault="73651C35" w:rsidP="73651C35">
      <w:pPr>
        <w:spacing w:after="0"/>
        <w:rPr>
          <w:rFonts w:ascii="Arial" w:eastAsia="Calibri" w:hAnsi="Arial" w:cs="Arial"/>
          <w:b/>
          <w:bCs/>
          <w:color w:val="000000" w:themeColor="text1"/>
        </w:rPr>
      </w:pPr>
    </w:p>
    <w:p w14:paraId="0868D92E" w14:textId="6B1E357A" w:rsidR="75317410" w:rsidRPr="001C38F7" w:rsidRDefault="75317410" w:rsidP="68F11B8A">
      <w:pPr>
        <w:spacing w:after="0"/>
        <w:rPr>
          <w:rFonts w:ascii="Arial" w:eastAsia="Calibri" w:hAnsi="Arial" w:cs="Arial"/>
          <w:b/>
          <w:bCs/>
          <w:color w:val="000000" w:themeColor="text1"/>
        </w:rPr>
      </w:pPr>
      <w:r w:rsidRPr="001C38F7">
        <w:rPr>
          <w:rFonts w:ascii="Arial" w:eastAsia="Calibri" w:hAnsi="Arial" w:cs="Arial"/>
          <w:color w:val="000000" w:themeColor="text1"/>
        </w:rPr>
        <w:t>Additional Eligibility Information:</w:t>
      </w:r>
    </w:p>
    <w:p w14:paraId="6D0DEB59" w14:textId="6A6C881B" w:rsidR="75317410" w:rsidRPr="001C38F7" w:rsidRDefault="2FB6AA3D" w:rsidP="009E55C4">
      <w:pPr>
        <w:numPr>
          <w:ilvl w:val="0"/>
          <w:numId w:val="9"/>
        </w:numPr>
        <w:spacing w:after="0"/>
        <w:rPr>
          <w:rFonts w:ascii="Arial" w:eastAsia="Calibri" w:hAnsi="Arial" w:cs="Arial"/>
          <w:b/>
          <w:bCs/>
          <w:color w:val="000000" w:themeColor="text1"/>
        </w:rPr>
      </w:pPr>
      <w:r w:rsidRPr="001C38F7">
        <w:rPr>
          <w:rFonts w:ascii="Arial" w:eastAsia="Calibri" w:hAnsi="Arial" w:cs="Arial"/>
          <w:color w:val="000000" w:themeColor="text1"/>
        </w:rPr>
        <w:t xml:space="preserve">Fall </w:t>
      </w:r>
      <w:r w:rsidR="058C8A18" w:rsidRPr="001C38F7">
        <w:rPr>
          <w:rFonts w:ascii="Arial" w:eastAsia="Calibri" w:hAnsi="Arial" w:cs="Arial"/>
          <w:color w:val="000000" w:themeColor="text1"/>
        </w:rPr>
        <w:t xml:space="preserve">Applicants must have their undergraduate degree </w:t>
      </w:r>
      <w:r w:rsidR="233B6A90" w:rsidRPr="001C38F7">
        <w:rPr>
          <w:rFonts w:ascii="Arial" w:eastAsia="Calibri" w:hAnsi="Arial" w:cs="Arial"/>
          <w:color w:val="000000" w:themeColor="text1"/>
        </w:rPr>
        <w:t xml:space="preserve">conferred </w:t>
      </w:r>
      <w:r w:rsidR="058C8A18" w:rsidRPr="001C38F7">
        <w:rPr>
          <w:rFonts w:ascii="Arial" w:eastAsia="Calibri" w:hAnsi="Arial" w:cs="Arial"/>
          <w:color w:val="000000" w:themeColor="text1"/>
        </w:rPr>
        <w:t>by May 31</w:t>
      </w:r>
      <w:r w:rsidR="652C77F3" w:rsidRPr="001C38F7">
        <w:rPr>
          <w:rFonts w:ascii="Arial" w:eastAsia="Calibri" w:hAnsi="Arial" w:cs="Arial"/>
          <w:color w:val="000000" w:themeColor="text1"/>
          <w:vertAlign w:val="superscript"/>
        </w:rPr>
        <w:t>st</w:t>
      </w:r>
      <w:r w:rsidR="364E96D3" w:rsidRPr="001C38F7">
        <w:rPr>
          <w:rFonts w:ascii="Arial" w:eastAsia="Calibri" w:hAnsi="Arial" w:cs="Arial"/>
          <w:color w:val="000000" w:themeColor="text1"/>
        </w:rPr>
        <w:t>.</w:t>
      </w:r>
      <w:r w:rsidR="058C8A18" w:rsidRPr="001C38F7">
        <w:rPr>
          <w:rFonts w:ascii="Arial" w:eastAsia="Calibri" w:hAnsi="Arial" w:cs="Arial"/>
          <w:color w:val="000000" w:themeColor="text1"/>
        </w:rPr>
        <w:t xml:space="preserve"> Any student required to take a summer course to complete their undergraduate degree is not eligible for fall admission.</w:t>
      </w:r>
    </w:p>
    <w:p w14:paraId="3D4536C8" w14:textId="504313E4" w:rsidR="043024DC" w:rsidRPr="001C38F7" w:rsidRDefault="18B94636" w:rsidP="009E55C4">
      <w:pPr>
        <w:pStyle w:val="ListParagraph"/>
        <w:numPr>
          <w:ilvl w:val="0"/>
          <w:numId w:val="9"/>
        </w:numPr>
        <w:spacing w:after="0"/>
        <w:rPr>
          <w:rFonts w:ascii="Arial" w:eastAsia="Calibri" w:hAnsi="Arial" w:cs="Arial"/>
          <w:color w:val="000000" w:themeColor="text1"/>
        </w:rPr>
      </w:pPr>
      <w:r w:rsidRPr="001C38F7">
        <w:rPr>
          <w:rFonts w:ascii="Arial" w:eastAsia="Calibri" w:hAnsi="Arial" w:cs="Arial"/>
          <w:color w:val="000000" w:themeColor="text1"/>
        </w:rPr>
        <w:t xml:space="preserve">Spring Applicants must </w:t>
      </w:r>
      <w:r w:rsidR="502C467D" w:rsidRPr="001C38F7">
        <w:rPr>
          <w:rFonts w:ascii="Arial" w:eastAsia="Calibri" w:hAnsi="Arial" w:cs="Arial"/>
          <w:color w:val="000000" w:themeColor="text1"/>
        </w:rPr>
        <w:t xml:space="preserve">have their undergraduate degree conferred by </w:t>
      </w:r>
      <w:r w:rsidR="578748C4" w:rsidRPr="001C38F7">
        <w:rPr>
          <w:rFonts w:ascii="Arial" w:eastAsia="Calibri" w:hAnsi="Arial" w:cs="Arial"/>
          <w:color w:val="000000" w:themeColor="text1"/>
        </w:rPr>
        <w:t>October 31</w:t>
      </w:r>
      <w:r w:rsidR="578748C4" w:rsidRPr="001C38F7">
        <w:rPr>
          <w:rFonts w:ascii="Arial" w:eastAsia="Calibri" w:hAnsi="Arial" w:cs="Arial"/>
          <w:color w:val="000000" w:themeColor="text1"/>
          <w:vertAlign w:val="superscript"/>
        </w:rPr>
        <w:t>st</w:t>
      </w:r>
    </w:p>
    <w:p w14:paraId="1B4BE528" w14:textId="520D9FA2" w:rsidR="4C3D3DC2" w:rsidRPr="00D95C0F" w:rsidRDefault="730BD54A" w:rsidP="4C3D3DC2">
      <w:pPr>
        <w:pStyle w:val="ListParagraph"/>
        <w:numPr>
          <w:ilvl w:val="0"/>
          <w:numId w:val="9"/>
        </w:numPr>
        <w:spacing w:after="0"/>
        <w:rPr>
          <w:rFonts w:ascii="Arial" w:eastAsia="Arial" w:hAnsi="Arial" w:cs="Arial"/>
          <w:color w:val="auto"/>
        </w:rPr>
      </w:pPr>
      <w:r w:rsidRPr="001C38F7">
        <w:rPr>
          <w:rFonts w:ascii="Arial" w:eastAsia="Arial" w:hAnsi="Arial" w:cs="Arial"/>
          <w:color w:val="auto"/>
        </w:rPr>
        <w:t xml:space="preserve">The Online MSW program is not eligible for F-1 or J-1 student visa sponsorship by the University of Maryland, Baltimore. </w:t>
      </w:r>
    </w:p>
    <w:p w14:paraId="590A40DA" w14:textId="25E35EA7" w:rsidR="2B6DAE1A" w:rsidRPr="001C38F7" w:rsidRDefault="05AE7750" w:rsidP="0A3AE439">
      <w:pPr>
        <w:pStyle w:val="Heading2"/>
        <w:rPr>
          <w:rFonts w:ascii="Arial" w:eastAsia="Arial" w:hAnsi="Arial" w:cs="Arial"/>
          <w:color w:val="auto"/>
          <w:sz w:val="32"/>
          <w:szCs w:val="32"/>
        </w:rPr>
      </w:pPr>
      <w:bookmarkStart w:id="37" w:name="_Toc143777218"/>
      <w:bookmarkStart w:id="38" w:name="_Toc144296733"/>
      <w:bookmarkStart w:id="39" w:name="_Toc145057941"/>
      <w:bookmarkStart w:id="40" w:name="_Toc179470966"/>
      <w:r w:rsidRPr="001C38F7">
        <w:rPr>
          <w:rFonts w:ascii="Arial" w:eastAsia="Arial" w:hAnsi="Arial" w:cs="Arial"/>
          <w:color w:val="auto"/>
          <w:sz w:val="32"/>
          <w:szCs w:val="32"/>
        </w:rPr>
        <w:t xml:space="preserve">36 Credit </w:t>
      </w:r>
      <w:r w:rsidR="3E3E7998" w:rsidRPr="001C38F7">
        <w:rPr>
          <w:rFonts w:ascii="Arial" w:eastAsia="Arial" w:hAnsi="Arial" w:cs="Arial"/>
          <w:color w:val="auto"/>
          <w:sz w:val="32"/>
          <w:szCs w:val="32"/>
        </w:rPr>
        <w:t>Hybrid</w:t>
      </w:r>
      <w:r w:rsidR="00E54492">
        <w:rPr>
          <w:rFonts w:ascii="Arial" w:eastAsia="Arial" w:hAnsi="Arial" w:cs="Arial"/>
          <w:color w:val="auto"/>
          <w:sz w:val="32"/>
          <w:szCs w:val="32"/>
        </w:rPr>
        <w:t xml:space="preserve"> and Online</w:t>
      </w:r>
      <w:r w:rsidR="3E3E7998" w:rsidRPr="001C38F7">
        <w:rPr>
          <w:rFonts w:ascii="Arial" w:eastAsia="Arial" w:hAnsi="Arial" w:cs="Arial"/>
          <w:color w:val="auto"/>
          <w:sz w:val="32"/>
          <w:szCs w:val="32"/>
        </w:rPr>
        <w:t xml:space="preserve"> </w:t>
      </w:r>
      <w:r w:rsidR="5D042A70" w:rsidRPr="001C38F7">
        <w:rPr>
          <w:rFonts w:ascii="Arial" w:eastAsia="Arial" w:hAnsi="Arial" w:cs="Arial"/>
          <w:color w:val="auto"/>
          <w:sz w:val="32"/>
          <w:szCs w:val="32"/>
        </w:rPr>
        <w:t>Advanced Standing</w:t>
      </w:r>
      <w:r w:rsidR="107F7803" w:rsidRPr="001C38F7">
        <w:rPr>
          <w:rFonts w:ascii="Arial" w:eastAsia="Arial" w:hAnsi="Arial" w:cs="Arial"/>
          <w:color w:val="auto"/>
          <w:sz w:val="32"/>
          <w:szCs w:val="32"/>
        </w:rPr>
        <w:t xml:space="preserve"> Program</w:t>
      </w:r>
      <w:bookmarkEnd w:id="37"/>
      <w:bookmarkEnd w:id="38"/>
      <w:r w:rsidR="162427CF" w:rsidRPr="001C38F7">
        <w:rPr>
          <w:rFonts w:ascii="Arial" w:eastAsia="Arial" w:hAnsi="Arial" w:cs="Arial"/>
          <w:color w:val="auto"/>
          <w:sz w:val="32"/>
          <w:szCs w:val="32"/>
        </w:rPr>
        <w:t xml:space="preserve"> Admission Requirements</w:t>
      </w:r>
      <w:bookmarkEnd w:id="39"/>
      <w:bookmarkEnd w:id="40"/>
    </w:p>
    <w:p w14:paraId="553FA482" w14:textId="3B829E4D" w:rsidR="0020177C" w:rsidRPr="001C38F7" w:rsidRDefault="5F9FB65B" w:rsidP="008218CB">
      <w:pPr>
        <w:rPr>
          <w:rFonts w:ascii="Arial" w:hAnsi="Arial" w:cs="Arial"/>
          <w:color w:val="auto"/>
        </w:rPr>
      </w:pPr>
      <w:r w:rsidRPr="001C38F7">
        <w:rPr>
          <w:rFonts w:ascii="Arial" w:hAnsi="Arial" w:cs="Arial"/>
          <w:color w:val="auto"/>
        </w:rPr>
        <w:t xml:space="preserve">Advanced standing is awarded only to graduates holding degrees from baccalaureate social work programs accredited by CSWE, recognized through its International Social Work Degree Recognition and Evaluation Services, or covered under a memorandum of understanding with </w:t>
      </w:r>
      <w:r w:rsidRPr="001C38F7">
        <w:rPr>
          <w:rFonts w:ascii="Arial" w:hAnsi="Arial" w:cs="Arial"/>
          <w:color w:val="auto"/>
        </w:rPr>
        <w:lastRenderedPageBreak/>
        <w:t xml:space="preserve">international social work accreditors.  </w:t>
      </w:r>
      <w:r w:rsidR="0020177C" w:rsidRPr="001C38F7">
        <w:rPr>
          <w:rFonts w:ascii="Arial" w:hAnsi="Arial" w:cs="Arial"/>
          <w:color w:val="auto"/>
        </w:rPr>
        <w:t xml:space="preserve">Applicants to the 36 </w:t>
      </w:r>
      <w:proofErr w:type="gramStart"/>
      <w:r w:rsidR="0020177C" w:rsidRPr="001C38F7">
        <w:rPr>
          <w:rFonts w:ascii="Arial" w:hAnsi="Arial" w:cs="Arial"/>
          <w:color w:val="auto"/>
        </w:rPr>
        <w:t>credit</w:t>
      </w:r>
      <w:proofErr w:type="gramEnd"/>
      <w:r w:rsidR="0020177C" w:rsidRPr="001C38F7">
        <w:rPr>
          <w:rFonts w:ascii="Arial" w:hAnsi="Arial" w:cs="Arial"/>
          <w:color w:val="auto"/>
        </w:rPr>
        <w:t xml:space="preserve"> Advanced Standing MSW program must have: </w:t>
      </w:r>
    </w:p>
    <w:p w14:paraId="3B1472D8" w14:textId="64604140" w:rsidR="0020177C" w:rsidRPr="001C38F7" w:rsidRDefault="0020177C" w:rsidP="009E55C4">
      <w:pPr>
        <w:pStyle w:val="ListParagraph"/>
        <w:numPr>
          <w:ilvl w:val="0"/>
          <w:numId w:val="27"/>
        </w:numPr>
        <w:spacing w:after="0"/>
        <w:rPr>
          <w:rFonts w:ascii="Arial" w:eastAsia="Calibri" w:hAnsi="Arial" w:cs="Arial"/>
          <w:strike/>
          <w:color w:val="000000" w:themeColor="text1"/>
        </w:rPr>
      </w:pPr>
      <w:r w:rsidRPr="001C38F7">
        <w:rPr>
          <w:rFonts w:ascii="Arial" w:eastAsia="Calibri" w:hAnsi="Arial" w:cs="Arial"/>
          <w:color w:val="000000" w:themeColor="text1"/>
        </w:rPr>
        <w:t xml:space="preserve">completed an undergraduate program in social work accredited by the Council on Social Work Education within the five years preceding their enrollment at our School. </w:t>
      </w:r>
    </w:p>
    <w:p w14:paraId="472AB520" w14:textId="533D67F7" w:rsidR="5009A9AB" w:rsidRPr="001C38F7" w:rsidRDefault="6F465415" w:rsidP="009E55C4">
      <w:pPr>
        <w:pStyle w:val="ListParagraph"/>
        <w:numPr>
          <w:ilvl w:val="0"/>
          <w:numId w:val="4"/>
        </w:numPr>
        <w:spacing w:after="0"/>
        <w:ind w:left="360"/>
        <w:rPr>
          <w:rFonts w:ascii="Arial" w:eastAsia="Calibri" w:hAnsi="Arial" w:cs="Arial"/>
          <w:color w:val="000000" w:themeColor="text1"/>
        </w:rPr>
      </w:pPr>
      <w:r w:rsidRPr="001C38F7">
        <w:rPr>
          <w:rFonts w:ascii="Arial" w:eastAsia="Calibri" w:hAnsi="Arial" w:cs="Arial"/>
          <w:color w:val="000000" w:themeColor="text1"/>
        </w:rPr>
        <w:t xml:space="preserve">earned a minimum </w:t>
      </w:r>
      <w:r w:rsidR="00BB380E" w:rsidRPr="001C38F7">
        <w:rPr>
          <w:rFonts w:ascii="Arial" w:eastAsia="Calibri" w:hAnsi="Arial" w:cs="Arial"/>
          <w:color w:val="000000" w:themeColor="text1"/>
        </w:rPr>
        <w:t>cumulative</w:t>
      </w:r>
      <w:r w:rsidRPr="001C38F7">
        <w:rPr>
          <w:rFonts w:ascii="Arial" w:eastAsia="Calibri" w:hAnsi="Arial" w:cs="Arial"/>
          <w:color w:val="000000" w:themeColor="text1"/>
        </w:rPr>
        <w:t xml:space="preserve"> 3.0 grade point average on a 4.0 scale. Additionally, a 3.0 grade point average is required for the last 60</w:t>
      </w:r>
      <w:r w:rsidR="0032247E" w:rsidRPr="001C38F7">
        <w:rPr>
          <w:rFonts w:ascii="Arial" w:eastAsia="Calibri" w:hAnsi="Arial" w:cs="Arial"/>
          <w:color w:val="000000" w:themeColor="text1"/>
        </w:rPr>
        <w:t xml:space="preserve"> </w:t>
      </w:r>
      <w:r w:rsidR="4418AA92" w:rsidRPr="001C38F7">
        <w:rPr>
          <w:rFonts w:ascii="Arial" w:eastAsia="Calibri" w:hAnsi="Arial" w:cs="Arial"/>
          <w:color w:val="000000" w:themeColor="text1"/>
        </w:rPr>
        <w:t>credits</w:t>
      </w:r>
      <w:r w:rsidR="3DCE1C50" w:rsidRPr="001C38F7">
        <w:rPr>
          <w:rFonts w:ascii="Arial" w:eastAsia="Calibri" w:hAnsi="Arial" w:cs="Arial"/>
          <w:color w:val="000000" w:themeColor="text1"/>
        </w:rPr>
        <w:t>. P</w:t>
      </w:r>
      <w:r w:rsidRPr="001C38F7">
        <w:rPr>
          <w:rFonts w:ascii="Arial" w:eastAsia="Calibri" w:hAnsi="Arial" w:cs="Arial"/>
          <w:color w:val="000000" w:themeColor="text1"/>
        </w:rPr>
        <w:t xml:space="preserve">lease note that grades for </w:t>
      </w:r>
      <w:r w:rsidR="009219D9">
        <w:rPr>
          <w:rFonts w:ascii="Arial" w:eastAsia="Calibri" w:hAnsi="Arial" w:cs="Arial"/>
          <w:color w:val="000000" w:themeColor="text1"/>
        </w:rPr>
        <w:t>practicum</w:t>
      </w:r>
      <w:r w:rsidRPr="001C38F7">
        <w:rPr>
          <w:rFonts w:ascii="Arial" w:eastAsia="Calibri" w:hAnsi="Arial" w:cs="Arial"/>
          <w:color w:val="000000" w:themeColor="text1"/>
        </w:rPr>
        <w:t>, if assigned on a pass/fail basis by the applicant</w:t>
      </w:r>
      <w:r w:rsidR="224AACCE" w:rsidRPr="001C38F7">
        <w:rPr>
          <w:rFonts w:ascii="Arial" w:eastAsia="Calibri" w:hAnsi="Arial" w:cs="Arial"/>
          <w:color w:val="000000" w:themeColor="text1"/>
        </w:rPr>
        <w:t>’</w:t>
      </w:r>
      <w:r w:rsidRPr="001C38F7">
        <w:rPr>
          <w:rFonts w:ascii="Arial" w:eastAsia="Calibri" w:hAnsi="Arial" w:cs="Arial"/>
          <w:color w:val="000000" w:themeColor="text1"/>
        </w:rPr>
        <w:t>s undergraduate program, are not included in the grade point average calculation.</w:t>
      </w:r>
    </w:p>
    <w:p w14:paraId="49290DF7" w14:textId="057E7688" w:rsidR="000E3C36" w:rsidRPr="00D95C0F" w:rsidRDefault="39386876" w:rsidP="00D95C0F">
      <w:pPr>
        <w:pStyle w:val="ListParagraph"/>
        <w:numPr>
          <w:ilvl w:val="0"/>
          <w:numId w:val="4"/>
        </w:numPr>
        <w:spacing w:before="120" w:after="0"/>
        <w:ind w:left="360"/>
        <w:rPr>
          <w:rFonts w:ascii="Arial" w:eastAsia="Calibri" w:hAnsi="Arial" w:cs="Arial"/>
          <w:color w:val="000000" w:themeColor="text1"/>
        </w:rPr>
      </w:pPr>
      <w:r w:rsidRPr="001C38F7">
        <w:rPr>
          <w:rFonts w:ascii="Arial" w:eastAsia="Calibri" w:hAnsi="Arial" w:cs="Arial"/>
          <w:b/>
          <w:bCs/>
          <w:color w:val="000000" w:themeColor="text1"/>
        </w:rPr>
        <w:t>Course Grades</w:t>
      </w:r>
      <w:r w:rsidRPr="001C38F7">
        <w:rPr>
          <w:rFonts w:ascii="Arial" w:eastAsia="Calibri" w:hAnsi="Arial" w:cs="Arial"/>
          <w:color w:val="000000" w:themeColor="text1"/>
        </w:rPr>
        <w:t xml:space="preserve">: Applicants with a grade lower than a </w:t>
      </w:r>
      <w:r w:rsidR="0DCC2694" w:rsidRPr="001C38F7">
        <w:rPr>
          <w:rFonts w:ascii="Arial" w:eastAsia="Calibri" w:hAnsi="Arial" w:cs="Arial"/>
          <w:color w:val="000000" w:themeColor="text1"/>
        </w:rPr>
        <w:t>“</w:t>
      </w:r>
      <w:r w:rsidRPr="001C38F7">
        <w:rPr>
          <w:rFonts w:ascii="Arial" w:eastAsia="Calibri" w:hAnsi="Arial" w:cs="Arial"/>
          <w:color w:val="000000" w:themeColor="text1"/>
        </w:rPr>
        <w:t>B</w:t>
      </w:r>
      <w:r w:rsidR="0DCC2694" w:rsidRPr="001C38F7">
        <w:rPr>
          <w:rFonts w:ascii="Arial" w:eastAsia="Calibri" w:hAnsi="Arial" w:cs="Arial"/>
          <w:color w:val="000000" w:themeColor="text1"/>
        </w:rPr>
        <w:t>”</w:t>
      </w:r>
      <w:r w:rsidRPr="001C38F7">
        <w:rPr>
          <w:rFonts w:ascii="Arial" w:eastAsia="Calibri" w:hAnsi="Arial" w:cs="Arial"/>
          <w:color w:val="000000" w:themeColor="text1"/>
        </w:rPr>
        <w:t xml:space="preserve"> in a Practice and Practicum class are not eligible for Advanced Standing. Advanced Standing credit is granted only for courses in which applicants earned a </w:t>
      </w:r>
      <w:r w:rsidR="0DCC2694" w:rsidRPr="001C38F7">
        <w:rPr>
          <w:rFonts w:ascii="Arial" w:eastAsia="Calibri" w:hAnsi="Arial" w:cs="Arial"/>
          <w:color w:val="000000" w:themeColor="text1"/>
        </w:rPr>
        <w:t>“</w:t>
      </w:r>
      <w:r w:rsidRPr="001C38F7">
        <w:rPr>
          <w:rFonts w:ascii="Arial" w:eastAsia="Calibri" w:hAnsi="Arial" w:cs="Arial"/>
          <w:color w:val="000000" w:themeColor="text1"/>
        </w:rPr>
        <w:t>B</w:t>
      </w:r>
      <w:r w:rsidR="0DCC2694" w:rsidRPr="001C38F7">
        <w:rPr>
          <w:rFonts w:ascii="Arial" w:eastAsia="Calibri" w:hAnsi="Arial" w:cs="Arial"/>
          <w:color w:val="000000" w:themeColor="text1"/>
        </w:rPr>
        <w:t>”</w:t>
      </w:r>
      <w:r w:rsidRPr="001C38F7">
        <w:rPr>
          <w:rFonts w:ascii="Arial" w:eastAsia="Calibri" w:hAnsi="Arial" w:cs="Arial"/>
          <w:color w:val="000000" w:themeColor="text1"/>
        </w:rPr>
        <w:t xml:space="preserve"> or higher grade. </w:t>
      </w:r>
      <w:r w:rsidR="7F87E6D4" w:rsidRPr="001C38F7">
        <w:rPr>
          <w:rFonts w:ascii="Arial" w:eastAsia="Calibri" w:hAnsi="Arial" w:cs="Arial"/>
          <w:color w:val="000000" w:themeColor="text1"/>
        </w:rPr>
        <w:t>Those who meet the requirements receive up to 24 semester hours of credit toward the MSW degree (this is called our foundation curriculum).</w:t>
      </w:r>
    </w:p>
    <w:p w14:paraId="25E83722" w14:textId="322A0A91" w:rsidR="00C83173" w:rsidRPr="001C38F7" w:rsidRDefault="6571708A" w:rsidP="00D95C0F">
      <w:pPr>
        <w:pStyle w:val="Heading3"/>
        <w:spacing w:before="120"/>
        <w:rPr>
          <w:rFonts w:ascii="Arial" w:eastAsia="Arial" w:hAnsi="Arial" w:cs="Arial"/>
          <w:b/>
          <w:bCs/>
          <w:color w:val="auto"/>
        </w:rPr>
      </w:pPr>
      <w:bookmarkStart w:id="41" w:name="_Toc145057942"/>
      <w:bookmarkStart w:id="42" w:name="_Toc179470967"/>
      <w:r w:rsidRPr="001C38F7">
        <w:rPr>
          <w:rFonts w:ascii="Arial" w:eastAsia="Arial" w:hAnsi="Arial" w:cs="Arial"/>
          <w:b/>
          <w:bCs/>
          <w:color w:val="auto"/>
        </w:rPr>
        <w:t>Additional Eligibility Notes</w:t>
      </w:r>
      <w:bookmarkEnd w:id="41"/>
      <w:bookmarkEnd w:id="42"/>
    </w:p>
    <w:p w14:paraId="6A0AEAC7" w14:textId="54FF77A3" w:rsidR="22D71F3C" w:rsidRPr="001C38F7" w:rsidRDefault="5B23150C" w:rsidP="009E55C4">
      <w:pPr>
        <w:pStyle w:val="ListParagraph"/>
        <w:numPr>
          <w:ilvl w:val="0"/>
          <w:numId w:val="4"/>
        </w:numPr>
        <w:spacing w:after="0"/>
        <w:ind w:left="360"/>
        <w:rPr>
          <w:rFonts w:ascii="Arial" w:eastAsia="Calibri" w:hAnsi="Arial" w:cs="Arial"/>
          <w:color w:val="000000" w:themeColor="text1"/>
        </w:rPr>
      </w:pPr>
      <w:r w:rsidRPr="001C38F7">
        <w:rPr>
          <w:rFonts w:ascii="Arial" w:eastAsia="Calibri" w:hAnsi="Arial" w:cs="Arial"/>
          <w:color w:val="000000" w:themeColor="text1"/>
        </w:rPr>
        <w:t xml:space="preserve">Spring </w:t>
      </w:r>
      <w:r w:rsidR="00F237B2">
        <w:rPr>
          <w:rFonts w:ascii="Arial" w:eastAsia="Calibri" w:hAnsi="Arial" w:cs="Arial"/>
          <w:color w:val="000000" w:themeColor="text1"/>
        </w:rPr>
        <w:t>Practicum</w:t>
      </w:r>
      <w:r w:rsidRPr="001C38F7">
        <w:rPr>
          <w:rFonts w:ascii="Arial" w:eastAsia="Calibri" w:hAnsi="Arial" w:cs="Arial"/>
          <w:color w:val="000000" w:themeColor="text1"/>
        </w:rPr>
        <w:t xml:space="preserve"> Block-Placement: BSW applicants currently enrolled in a Spring </w:t>
      </w:r>
      <w:r w:rsidR="00F237B2">
        <w:rPr>
          <w:rFonts w:ascii="Arial" w:eastAsia="Calibri" w:hAnsi="Arial" w:cs="Arial"/>
          <w:color w:val="000000" w:themeColor="text1"/>
        </w:rPr>
        <w:t>practicum</w:t>
      </w:r>
      <w:r w:rsidRPr="001C38F7">
        <w:rPr>
          <w:rFonts w:ascii="Arial" w:eastAsia="Calibri" w:hAnsi="Arial" w:cs="Arial"/>
          <w:color w:val="000000" w:themeColor="text1"/>
        </w:rPr>
        <w:t xml:space="preserve"> block-placement are </w:t>
      </w:r>
      <w:r w:rsidRPr="001C38F7">
        <w:rPr>
          <w:rFonts w:ascii="Arial" w:eastAsia="Calibri" w:hAnsi="Arial" w:cs="Arial"/>
          <w:b/>
          <w:i/>
          <w:color w:val="000000" w:themeColor="text1"/>
        </w:rPr>
        <w:t>not</w:t>
      </w:r>
      <w:r w:rsidRPr="001C38F7">
        <w:rPr>
          <w:rFonts w:ascii="Arial" w:eastAsia="Calibri" w:hAnsi="Arial" w:cs="Arial"/>
          <w:color w:val="000000" w:themeColor="text1"/>
        </w:rPr>
        <w:t xml:space="preserve"> eligible to apply for Advanced Standing in the same academic year</w:t>
      </w:r>
    </w:p>
    <w:p w14:paraId="1B3483BF" w14:textId="5B2BEF6F" w:rsidR="00E24BAB" w:rsidRPr="001C38F7" w:rsidRDefault="18509BBC" w:rsidP="009E55C4">
      <w:pPr>
        <w:pStyle w:val="ListParagraph"/>
        <w:numPr>
          <w:ilvl w:val="0"/>
          <w:numId w:val="4"/>
        </w:numPr>
        <w:ind w:left="360"/>
        <w:rPr>
          <w:rFonts w:ascii="Arial" w:hAnsi="Arial" w:cs="Arial"/>
          <w:color w:val="000000" w:themeColor="text1"/>
        </w:rPr>
      </w:pPr>
      <w:r w:rsidRPr="001C38F7">
        <w:rPr>
          <w:rFonts w:ascii="Arial" w:eastAsia="Calibri" w:hAnsi="Arial" w:cs="Arial"/>
          <w:color w:val="000000" w:themeColor="text1"/>
        </w:rPr>
        <w:t>Advanced Standing students must earn the MSW within two years of their initial registration at the School of Social Work.</w:t>
      </w:r>
    </w:p>
    <w:p w14:paraId="039F8A60" w14:textId="6FB1E3FD" w:rsidR="00EB663F" w:rsidRPr="001C38F7" w:rsidRDefault="272A7B3D" w:rsidP="6A0196BC">
      <w:pPr>
        <w:spacing w:after="0"/>
        <w:rPr>
          <w:rFonts w:ascii="Arial" w:eastAsia="Calibri" w:hAnsi="Arial" w:cs="Arial"/>
          <w:color w:val="000000" w:themeColor="text1"/>
        </w:rPr>
      </w:pPr>
      <w:r w:rsidRPr="001C38F7">
        <w:rPr>
          <w:rFonts w:ascii="Arial" w:eastAsia="Calibri" w:hAnsi="Arial" w:cs="Arial"/>
          <w:color w:val="000000" w:themeColor="text1"/>
        </w:rPr>
        <w:t xml:space="preserve">The Admissions Committee </w:t>
      </w:r>
      <w:r w:rsidR="4BCCBF88" w:rsidRPr="001C38F7">
        <w:rPr>
          <w:rFonts w:ascii="Arial" w:eastAsia="Calibri" w:hAnsi="Arial" w:cs="Arial"/>
          <w:color w:val="000000" w:themeColor="text1"/>
        </w:rPr>
        <w:t>may</w:t>
      </w:r>
      <w:r w:rsidRPr="001C38F7">
        <w:rPr>
          <w:rFonts w:ascii="Arial" w:eastAsia="Calibri" w:hAnsi="Arial" w:cs="Arial"/>
          <w:color w:val="000000" w:themeColor="text1"/>
        </w:rPr>
        <w:t xml:space="preserve"> </w:t>
      </w:r>
      <w:r w:rsidR="6B28068F" w:rsidRPr="001C38F7">
        <w:rPr>
          <w:rFonts w:ascii="Arial" w:eastAsia="Calibri" w:hAnsi="Arial" w:cs="Arial"/>
          <w:color w:val="000000" w:themeColor="text1"/>
        </w:rPr>
        <w:t xml:space="preserve">accept </w:t>
      </w:r>
      <w:r w:rsidRPr="001C38F7">
        <w:rPr>
          <w:rFonts w:ascii="Arial" w:eastAsia="Calibri" w:hAnsi="Arial" w:cs="Arial"/>
          <w:color w:val="000000" w:themeColor="text1"/>
        </w:rPr>
        <w:t xml:space="preserve">Advanced Standing applicants into </w:t>
      </w:r>
      <w:r w:rsidR="6B28068F" w:rsidRPr="001C38F7">
        <w:rPr>
          <w:rFonts w:ascii="Arial" w:eastAsia="Calibri" w:hAnsi="Arial" w:cs="Arial"/>
          <w:color w:val="000000" w:themeColor="text1"/>
        </w:rPr>
        <w:t>the</w:t>
      </w:r>
      <w:r w:rsidRPr="001C38F7">
        <w:rPr>
          <w:rFonts w:ascii="Arial" w:eastAsia="Calibri" w:hAnsi="Arial" w:cs="Arial"/>
          <w:color w:val="000000" w:themeColor="text1"/>
        </w:rPr>
        <w:t xml:space="preserve"> </w:t>
      </w:r>
      <w:proofErr w:type="gramStart"/>
      <w:r w:rsidR="6B28068F" w:rsidRPr="001C38F7">
        <w:rPr>
          <w:rFonts w:ascii="Arial" w:eastAsia="Calibri" w:hAnsi="Arial" w:cs="Arial"/>
          <w:color w:val="000000" w:themeColor="text1"/>
        </w:rPr>
        <w:t>60 credit</w:t>
      </w:r>
      <w:proofErr w:type="gramEnd"/>
      <w:r w:rsidR="6B28068F" w:rsidRPr="001C38F7">
        <w:rPr>
          <w:rFonts w:ascii="Arial" w:eastAsia="Calibri" w:hAnsi="Arial" w:cs="Arial"/>
          <w:color w:val="000000" w:themeColor="text1"/>
        </w:rPr>
        <w:t xml:space="preserve"> </w:t>
      </w:r>
      <w:r w:rsidR="465F4CDB" w:rsidRPr="001C38F7">
        <w:rPr>
          <w:rFonts w:ascii="Arial" w:eastAsia="Calibri" w:hAnsi="Arial" w:cs="Arial"/>
          <w:color w:val="000000" w:themeColor="text1"/>
        </w:rPr>
        <w:t>hybrid</w:t>
      </w:r>
      <w:r w:rsidR="6B28068F" w:rsidRPr="001C38F7">
        <w:rPr>
          <w:rFonts w:ascii="Arial" w:eastAsia="Calibri" w:hAnsi="Arial" w:cs="Arial"/>
          <w:color w:val="000000" w:themeColor="text1"/>
        </w:rPr>
        <w:t xml:space="preserve"> </w:t>
      </w:r>
      <w:r w:rsidRPr="001C38F7">
        <w:rPr>
          <w:rFonts w:ascii="Arial" w:eastAsia="Calibri" w:hAnsi="Arial" w:cs="Arial"/>
          <w:color w:val="000000" w:themeColor="text1"/>
        </w:rPr>
        <w:t>program.</w:t>
      </w:r>
      <w:r w:rsidR="6B28068F" w:rsidRPr="001C38F7">
        <w:rPr>
          <w:rFonts w:ascii="Arial" w:eastAsia="Calibri" w:hAnsi="Arial" w:cs="Arial"/>
          <w:color w:val="000000" w:themeColor="text1"/>
        </w:rPr>
        <w:t xml:space="preserve"> Applicants can speak with the </w:t>
      </w:r>
      <w:hyperlink r:id="rId25">
        <w:r w:rsidR="390314AB" w:rsidRPr="001C38F7">
          <w:rPr>
            <w:rStyle w:val="Hyperlink"/>
            <w:rFonts w:ascii="Arial" w:eastAsiaTheme="minorEastAsia" w:hAnsi="Arial" w:cs="Arial"/>
          </w:rPr>
          <w:t>Associate Dean, Admissions and Enrollment</w:t>
        </w:r>
      </w:hyperlink>
      <w:r w:rsidR="6B28068F" w:rsidRPr="001C38F7">
        <w:rPr>
          <w:rFonts w:ascii="Arial" w:eastAsia="Calibri" w:hAnsi="Arial" w:cs="Arial"/>
          <w:color w:val="000000" w:themeColor="text1"/>
        </w:rPr>
        <w:t xml:space="preserve"> if they wish to understand the reason for this decision </w:t>
      </w:r>
      <w:r w:rsidR="390314AB" w:rsidRPr="001C38F7">
        <w:rPr>
          <w:rFonts w:ascii="Arial" w:eastAsia="Calibri" w:hAnsi="Arial" w:cs="Arial"/>
          <w:color w:val="000000" w:themeColor="text1"/>
        </w:rPr>
        <w:t xml:space="preserve">after </w:t>
      </w:r>
      <w:proofErr w:type="gramStart"/>
      <w:r w:rsidR="390314AB" w:rsidRPr="001C38F7">
        <w:rPr>
          <w:rFonts w:ascii="Arial" w:eastAsia="Calibri" w:hAnsi="Arial" w:cs="Arial"/>
          <w:color w:val="000000" w:themeColor="text1"/>
        </w:rPr>
        <w:t>receipt of</w:t>
      </w:r>
      <w:proofErr w:type="gramEnd"/>
      <w:r w:rsidR="6B28068F" w:rsidRPr="001C38F7">
        <w:rPr>
          <w:rFonts w:ascii="Arial" w:eastAsia="Calibri" w:hAnsi="Arial" w:cs="Arial"/>
          <w:color w:val="000000" w:themeColor="text1"/>
        </w:rPr>
        <w:t xml:space="preserve"> </w:t>
      </w:r>
      <w:r w:rsidR="390314AB" w:rsidRPr="001C38F7">
        <w:rPr>
          <w:rFonts w:ascii="Arial" w:eastAsia="Calibri" w:hAnsi="Arial" w:cs="Arial"/>
          <w:color w:val="000000" w:themeColor="text1"/>
        </w:rPr>
        <w:t>an</w:t>
      </w:r>
      <w:r w:rsidR="6B28068F" w:rsidRPr="001C38F7">
        <w:rPr>
          <w:rFonts w:ascii="Arial" w:eastAsia="Calibri" w:hAnsi="Arial" w:cs="Arial"/>
          <w:color w:val="000000" w:themeColor="text1"/>
        </w:rPr>
        <w:t xml:space="preserve"> acceptance letter.</w:t>
      </w:r>
    </w:p>
    <w:p w14:paraId="6A56AC54" w14:textId="2C1DDFA1" w:rsidR="00EB663F" w:rsidRPr="001C38F7" w:rsidRDefault="3A16E5EB" w:rsidP="6A0196BC">
      <w:pPr>
        <w:pStyle w:val="Heading2"/>
        <w:rPr>
          <w:rFonts w:ascii="Arial" w:eastAsia="Arial" w:hAnsi="Arial" w:cs="Arial"/>
          <w:color w:val="auto"/>
          <w:sz w:val="32"/>
          <w:szCs w:val="32"/>
        </w:rPr>
      </w:pPr>
      <w:bookmarkStart w:id="43" w:name="_Toc179470968"/>
      <w:r w:rsidRPr="001C38F7">
        <w:rPr>
          <w:rFonts w:ascii="Arial" w:eastAsia="Arial" w:hAnsi="Arial" w:cs="Arial"/>
          <w:color w:val="auto"/>
          <w:sz w:val="32"/>
          <w:szCs w:val="32"/>
        </w:rPr>
        <w:t>Transfer</w:t>
      </w:r>
      <w:r w:rsidR="4D9172D1" w:rsidRPr="001C38F7">
        <w:rPr>
          <w:rFonts w:ascii="Arial" w:eastAsia="Arial" w:hAnsi="Arial" w:cs="Arial"/>
          <w:color w:val="auto"/>
          <w:sz w:val="32"/>
          <w:szCs w:val="32"/>
        </w:rPr>
        <w:t xml:space="preserve">ring </w:t>
      </w:r>
      <w:r w:rsidRPr="001C38F7">
        <w:rPr>
          <w:rFonts w:ascii="Arial" w:eastAsia="Arial" w:hAnsi="Arial" w:cs="Arial"/>
          <w:color w:val="auto"/>
          <w:sz w:val="32"/>
          <w:szCs w:val="32"/>
        </w:rPr>
        <w:t>from Another MSW Program</w:t>
      </w:r>
      <w:bookmarkEnd w:id="43"/>
    </w:p>
    <w:p w14:paraId="03B0DA7E" w14:textId="2E006784" w:rsidR="00EB663F" w:rsidRPr="001C38F7" w:rsidRDefault="212CEBE9" w:rsidP="6A0196BC">
      <w:pPr>
        <w:rPr>
          <w:rFonts w:ascii="Arial" w:eastAsia="Arial" w:hAnsi="Arial" w:cs="Arial"/>
          <w:color w:val="auto"/>
        </w:rPr>
      </w:pPr>
      <w:r w:rsidRPr="001C38F7">
        <w:rPr>
          <w:rFonts w:ascii="Arial" w:eastAsia="Arial" w:hAnsi="Arial" w:cs="Arial"/>
          <w:color w:val="auto"/>
        </w:rPr>
        <w:t xml:space="preserve">If you </w:t>
      </w:r>
      <w:r w:rsidR="6C1604A3" w:rsidRPr="001C38F7">
        <w:rPr>
          <w:rFonts w:ascii="Arial" w:eastAsia="Arial" w:hAnsi="Arial" w:cs="Arial"/>
          <w:color w:val="auto"/>
        </w:rPr>
        <w:t xml:space="preserve">are </w:t>
      </w:r>
      <w:r w:rsidR="26482AA8" w:rsidRPr="001C38F7">
        <w:rPr>
          <w:rFonts w:ascii="Arial" w:eastAsia="Arial" w:hAnsi="Arial" w:cs="Arial"/>
          <w:color w:val="auto"/>
        </w:rPr>
        <w:t xml:space="preserve">applying to transfer from another </w:t>
      </w:r>
      <w:r w:rsidRPr="001C38F7">
        <w:rPr>
          <w:rFonts w:ascii="Arial" w:eastAsia="Arial" w:hAnsi="Arial" w:cs="Arial"/>
          <w:color w:val="auto"/>
        </w:rPr>
        <w:t>MSW program, y</w:t>
      </w:r>
      <w:r w:rsidR="3A16E5EB" w:rsidRPr="001C38F7">
        <w:rPr>
          <w:rFonts w:ascii="Arial" w:eastAsia="Arial" w:hAnsi="Arial" w:cs="Arial"/>
          <w:color w:val="auto"/>
        </w:rPr>
        <w:t>ou may transfer up to 30 credits</w:t>
      </w:r>
      <w:r w:rsidR="5B3EA5FD" w:rsidRPr="001C38F7">
        <w:rPr>
          <w:rFonts w:ascii="Arial" w:eastAsia="Arial" w:hAnsi="Arial" w:cs="Arial"/>
          <w:color w:val="auto"/>
        </w:rPr>
        <w:t xml:space="preserve">.  To be eligible, these courses must have been completed at a </w:t>
      </w:r>
      <w:r w:rsidR="3A16E5EB" w:rsidRPr="001C38F7">
        <w:rPr>
          <w:rFonts w:ascii="Arial" w:eastAsia="Arial" w:hAnsi="Arial" w:cs="Arial"/>
          <w:color w:val="auto"/>
        </w:rPr>
        <w:t>CSWE-accredited MSW program</w:t>
      </w:r>
      <w:r w:rsidR="2F8FD026" w:rsidRPr="001C38F7">
        <w:rPr>
          <w:rFonts w:ascii="Arial" w:eastAsia="Arial" w:hAnsi="Arial" w:cs="Arial"/>
          <w:color w:val="auto"/>
        </w:rPr>
        <w:t>, must have been completed within five years of your first registration at UMB, and you must have</w:t>
      </w:r>
      <w:r w:rsidR="3A16E5EB" w:rsidRPr="001C38F7">
        <w:rPr>
          <w:rFonts w:ascii="Arial" w:eastAsia="Arial" w:hAnsi="Arial" w:cs="Arial"/>
          <w:color w:val="auto"/>
        </w:rPr>
        <w:t xml:space="preserve"> earned a grade of a “B” </w:t>
      </w:r>
      <w:r w:rsidR="568B23D0" w:rsidRPr="001C38F7">
        <w:rPr>
          <w:rFonts w:ascii="Arial" w:eastAsia="Arial" w:hAnsi="Arial" w:cs="Arial"/>
          <w:color w:val="auto"/>
        </w:rPr>
        <w:t xml:space="preserve">or higher. </w:t>
      </w:r>
      <w:r w:rsidR="49D082CD" w:rsidRPr="001C38F7">
        <w:rPr>
          <w:rFonts w:ascii="Arial" w:eastAsia="Arial" w:hAnsi="Arial" w:cs="Arial"/>
          <w:color w:val="auto"/>
        </w:rPr>
        <w:t>Also, you must complete at least 30 credits at the University of Maryland School of Social Work to earn your degree, and all coursework, including transfer credits and UMB coursework, must be completed within five years.</w:t>
      </w:r>
    </w:p>
    <w:p w14:paraId="59E68D5E" w14:textId="69A38DB6" w:rsidR="00EB663F" w:rsidRPr="001C38F7" w:rsidRDefault="568B23D0" w:rsidP="6A0196BC">
      <w:pPr>
        <w:tabs>
          <w:tab w:val="num" w:pos="360"/>
        </w:tabs>
        <w:rPr>
          <w:rFonts w:ascii="Arial" w:eastAsia="Arial" w:hAnsi="Arial" w:cs="Arial"/>
          <w:color w:val="auto"/>
        </w:rPr>
      </w:pPr>
      <w:r w:rsidRPr="001C38F7">
        <w:rPr>
          <w:rFonts w:ascii="Arial" w:eastAsia="Arial" w:hAnsi="Arial" w:cs="Arial"/>
          <w:color w:val="auto"/>
        </w:rPr>
        <w:t>Additional Application Requirements for Transfer Students:</w:t>
      </w:r>
    </w:p>
    <w:p w14:paraId="44F6BC4E" w14:textId="4981642E" w:rsidR="00EB663F" w:rsidRPr="001C38F7" w:rsidRDefault="568B23D0" w:rsidP="6A0196BC">
      <w:pPr>
        <w:pStyle w:val="ListParagraph"/>
        <w:numPr>
          <w:ilvl w:val="0"/>
          <w:numId w:val="2"/>
        </w:numPr>
        <w:tabs>
          <w:tab w:val="num" w:pos="360"/>
        </w:tabs>
        <w:spacing w:after="0"/>
        <w:rPr>
          <w:rFonts w:ascii="Arial" w:eastAsia="Arial" w:hAnsi="Arial" w:cs="Arial"/>
          <w:color w:val="auto"/>
        </w:rPr>
      </w:pPr>
      <w:r w:rsidRPr="001C38F7">
        <w:rPr>
          <w:rFonts w:ascii="Arial" w:eastAsia="Arial" w:hAnsi="Arial" w:cs="Arial"/>
          <w:color w:val="auto"/>
        </w:rPr>
        <w:t>A brief written statement explaining your reasons for transferring.</w:t>
      </w:r>
    </w:p>
    <w:p w14:paraId="31BAC61A" w14:textId="3832EB4F" w:rsidR="00EB663F" w:rsidRPr="00D95C0F" w:rsidRDefault="568B23D0" w:rsidP="00D95C0F">
      <w:pPr>
        <w:pStyle w:val="ListParagraph"/>
        <w:numPr>
          <w:ilvl w:val="0"/>
          <w:numId w:val="2"/>
        </w:numPr>
        <w:tabs>
          <w:tab w:val="num" w:pos="360"/>
        </w:tabs>
        <w:spacing w:before="120" w:after="0"/>
        <w:rPr>
          <w:rFonts w:ascii="Arial" w:eastAsia="Arial" w:hAnsi="Arial" w:cs="Arial"/>
          <w:color w:val="auto"/>
        </w:rPr>
      </w:pPr>
      <w:r w:rsidRPr="001C38F7">
        <w:rPr>
          <w:rFonts w:ascii="Arial" w:eastAsia="Arial" w:hAnsi="Arial" w:cs="Arial"/>
          <w:color w:val="auto"/>
        </w:rPr>
        <w:t>One recommendation letter from your current or former faculty advisor that addresses your academic standing in their program.</w:t>
      </w:r>
    </w:p>
    <w:p w14:paraId="43859130" w14:textId="3A9C1FE2" w:rsidR="00EB663F" w:rsidRPr="001C38F7" w:rsidRDefault="3A16E5EB" w:rsidP="00D95C0F">
      <w:pPr>
        <w:pStyle w:val="Heading4"/>
        <w:spacing w:before="120"/>
        <w:ind w:left="360"/>
        <w:rPr>
          <w:rFonts w:ascii="Arial" w:eastAsiaTheme="minorEastAsia" w:hAnsi="Arial" w:cs="Arial"/>
          <w:b/>
          <w:bCs/>
          <w:color w:val="auto"/>
        </w:rPr>
      </w:pPr>
      <w:bookmarkStart w:id="44" w:name="_Toc179470969"/>
      <w:r w:rsidRPr="001C38F7">
        <w:rPr>
          <w:rFonts w:ascii="Arial" w:hAnsi="Arial" w:cs="Arial"/>
          <w:b/>
          <w:bCs/>
          <w:color w:val="auto"/>
        </w:rPr>
        <w:t xml:space="preserve">Transfer Credit for </w:t>
      </w:r>
      <w:r w:rsidR="00E54492">
        <w:rPr>
          <w:rFonts w:ascii="Arial" w:hAnsi="Arial" w:cs="Arial"/>
          <w:b/>
          <w:bCs/>
          <w:color w:val="auto"/>
        </w:rPr>
        <w:t>Practicum</w:t>
      </w:r>
      <w:r w:rsidRPr="001C38F7">
        <w:rPr>
          <w:rFonts w:ascii="Arial" w:hAnsi="Arial" w:cs="Arial"/>
          <w:b/>
          <w:bCs/>
          <w:color w:val="auto"/>
        </w:rPr>
        <w:t xml:space="preserve"> Education</w:t>
      </w:r>
      <w:bookmarkEnd w:id="44"/>
    </w:p>
    <w:p w14:paraId="0D54EA40" w14:textId="155FD534" w:rsidR="00EB663F" w:rsidRPr="001C38F7" w:rsidRDefault="3A16E5EB" w:rsidP="6A0196BC">
      <w:pPr>
        <w:spacing w:after="0"/>
        <w:ind w:left="360"/>
        <w:rPr>
          <w:rFonts w:ascii="Arial" w:hAnsi="Arial" w:cs="Arial"/>
          <w:color w:val="auto"/>
        </w:rPr>
      </w:pPr>
      <w:r w:rsidRPr="001C38F7">
        <w:rPr>
          <w:rFonts w:ascii="Arial" w:hAnsi="Arial" w:cs="Arial"/>
          <w:color w:val="auto"/>
        </w:rPr>
        <w:t xml:space="preserve">Students who would like </w:t>
      </w:r>
      <w:proofErr w:type="gramStart"/>
      <w:r w:rsidRPr="001C38F7">
        <w:rPr>
          <w:rFonts w:ascii="Arial" w:hAnsi="Arial" w:cs="Arial"/>
          <w:color w:val="auto"/>
        </w:rPr>
        <w:t>transfer</w:t>
      </w:r>
      <w:proofErr w:type="gramEnd"/>
      <w:r w:rsidRPr="001C38F7">
        <w:rPr>
          <w:rFonts w:ascii="Arial" w:hAnsi="Arial" w:cs="Arial"/>
          <w:color w:val="auto"/>
        </w:rPr>
        <w:t xml:space="preserve"> credit for their previous </w:t>
      </w:r>
      <w:r w:rsidR="00E54492">
        <w:rPr>
          <w:rFonts w:ascii="Arial" w:hAnsi="Arial" w:cs="Arial"/>
          <w:color w:val="auto"/>
        </w:rPr>
        <w:t>Practicum</w:t>
      </w:r>
      <w:r w:rsidRPr="001C38F7">
        <w:rPr>
          <w:rFonts w:ascii="Arial" w:hAnsi="Arial" w:cs="Arial"/>
          <w:color w:val="auto"/>
        </w:rPr>
        <w:t xml:space="preserve"> Education experience at another MSW program will be asked for the following criteria:</w:t>
      </w:r>
    </w:p>
    <w:p w14:paraId="3D81B0B6" w14:textId="2E1DB8DF" w:rsidR="00EB663F" w:rsidRPr="001C38F7" w:rsidRDefault="3A16E5EB" w:rsidP="6A0196BC">
      <w:pPr>
        <w:pStyle w:val="ListParagraph"/>
        <w:numPr>
          <w:ilvl w:val="0"/>
          <w:numId w:val="11"/>
        </w:numPr>
        <w:spacing w:after="0"/>
        <w:ind w:left="1080"/>
        <w:rPr>
          <w:rStyle w:val="cf01"/>
          <w:rFonts w:ascii="Arial" w:hAnsi="Arial" w:cs="Arial"/>
          <w:color w:val="auto"/>
          <w:sz w:val="22"/>
          <w:szCs w:val="22"/>
        </w:rPr>
      </w:pPr>
      <w:r w:rsidRPr="001C38F7">
        <w:rPr>
          <w:rStyle w:val="cf01"/>
          <w:rFonts w:ascii="Arial" w:hAnsi="Arial" w:cs="Arial"/>
          <w:color w:val="auto"/>
          <w:sz w:val="22"/>
          <w:szCs w:val="22"/>
        </w:rPr>
        <w:t xml:space="preserve">Review of MSW </w:t>
      </w:r>
      <w:r w:rsidR="00E54492">
        <w:rPr>
          <w:rStyle w:val="cf01"/>
          <w:rFonts w:ascii="Arial" w:hAnsi="Arial" w:cs="Arial"/>
          <w:color w:val="auto"/>
          <w:sz w:val="22"/>
          <w:szCs w:val="22"/>
        </w:rPr>
        <w:t xml:space="preserve">practicum </w:t>
      </w:r>
      <w:r w:rsidRPr="001C38F7">
        <w:rPr>
          <w:rStyle w:val="cf01"/>
          <w:rFonts w:ascii="Arial" w:hAnsi="Arial" w:cs="Arial"/>
          <w:color w:val="auto"/>
          <w:sz w:val="22"/>
          <w:szCs w:val="22"/>
        </w:rPr>
        <w:t xml:space="preserve">program requirements: </w:t>
      </w:r>
    </w:p>
    <w:p w14:paraId="6CB667EC" w14:textId="3C808E97"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Program </w:t>
      </w:r>
      <w:r w:rsidR="00F237B2">
        <w:rPr>
          <w:rStyle w:val="cf01"/>
          <w:rFonts w:ascii="Arial" w:hAnsi="Arial" w:cs="Arial"/>
          <w:color w:val="000000" w:themeColor="text1"/>
          <w:sz w:val="22"/>
          <w:szCs w:val="22"/>
        </w:rPr>
        <w:t>Practicum</w:t>
      </w:r>
      <w:r w:rsidRPr="001C38F7">
        <w:rPr>
          <w:rStyle w:val="cf01"/>
          <w:rFonts w:ascii="Arial" w:hAnsi="Arial" w:cs="Arial"/>
          <w:color w:val="000000" w:themeColor="text1"/>
          <w:sz w:val="22"/>
          <w:szCs w:val="22"/>
        </w:rPr>
        <w:t xml:space="preserve"> Manual </w:t>
      </w:r>
    </w:p>
    <w:p w14:paraId="31C25018" w14:textId="7510AAB9"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Curriculum/assignment descriptions/syllabi for each completed semester of </w:t>
      </w:r>
      <w:r w:rsidR="00F237B2">
        <w:rPr>
          <w:rStyle w:val="cf01"/>
          <w:rFonts w:ascii="Arial" w:hAnsi="Arial" w:cs="Arial"/>
          <w:color w:val="000000" w:themeColor="text1"/>
          <w:sz w:val="22"/>
          <w:szCs w:val="22"/>
        </w:rPr>
        <w:t>practicum</w:t>
      </w:r>
      <w:r w:rsidRPr="001C38F7">
        <w:rPr>
          <w:rStyle w:val="cf01"/>
          <w:rFonts w:ascii="Arial" w:hAnsi="Arial" w:cs="Arial"/>
          <w:color w:val="000000" w:themeColor="text1"/>
          <w:sz w:val="22"/>
          <w:szCs w:val="22"/>
        </w:rPr>
        <w:t xml:space="preserve"> </w:t>
      </w:r>
    </w:p>
    <w:p w14:paraId="1C3713A6" w14:textId="77777777"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Templates for Learning agreements for each semester, based on CSWE competencies </w:t>
      </w:r>
    </w:p>
    <w:p w14:paraId="7E72F684" w14:textId="3E935F50" w:rsidR="00EB663F" w:rsidRPr="001C38F7" w:rsidRDefault="3A16E5EB" w:rsidP="6A0196BC">
      <w:pPr>
        <w:pStyle w:val="ListParagraph"/>
        <w:numPr>
          <w:ilvl w:val="0"/>
          <w:numId w:val="11"/>
        </w:numPr>
        <w:spacing w:after="0"/>
        <w:ind w:left="1080"/>
        <w:rPr>
          <w:rStyle w:val="cf01"/>
          <w:rFonts w:ascii="Arial" w:hAnsi="Arial" w:cs="Arial"/>
          <w:color w:val="auto"/>
          <w:sz w:val="22"/>
          <w:szCs w:val="22"/>
        </w:rPr>
      </w:pPr>
      <w:r w:rsidRPr="001C38F7">
        <w:rPr>
          <w:rStyle w:val="cf01"/>
          <w:rFonts w:ascii="Arial" w:hAnsi="Arial" w:cs="Arial"/>
          <w:color w:val="auto"/>
          <w:sz w:val="22"/>
          <w:szCs w:val="22"/>
        </w:rPr>
        <w:lastRenderedPageBreak/>
        <w:t xml:space="preserve">Review of student performance in </w:t>
      </w:r>
      <w:r w:rsidR="00F237B2">
        <w:rPr>
          <w:rStyle w:val="cf01"/>
          <w:rFonts w:ascii="Arial" w:hAnsi="Arial" w:cs="Arial"/>
          <w:color w:val="auto"/>
          <w:sz w:val="22"/>
          <w:szCs w:val="22"/>
        </w:rPr>
        <w:t>practicum</w:t>
      </w:r>
      <w:r w:rsidRPr="001C38F7">
        <w:rPr>
          <w:rStyle w:val="cf01"/>
          <w:rFonts w:ascii="Arial" w:hAnsi="Arial" w:cs="Arial"/>
          <w:color w:val="auto"/>
          <w:sz w:val="22"/>
          <w:szCs w:val="22"/>
        </w:rPr>
        <w:t xml:space="preserve">: </w:t>
      </w:r>
    </w:p>
    <w:p w14:paraId="0D1FC46F" w14:textId="77777777"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Completed learning agreement – fall semester </w:t>
      </w:r>
    </w:p>
    <w:p w14:paraId="043D9706" w14:textId="2C721890"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Completed final </w:t>
      </w:r>
      <w:r w:rsidR="00F237B2">
        <w:rPr>
          <w:rStyle w:val="cf01"/>
          <w:rFonts w:ascii="Arial" w:hAnsi="Arial" w:cs="Arial"/>
          <w:color w:val="000000" w:themeColor="text1"/>
          <w:sz w:val="22"/>
          <w:szCs w:val="22"/>
        </w:rPr>
        <w:t>practicum</w:t>
      </w:r>
      <w:r w:rsidRPr="001C38F7">
        <w:rPr>
          <w:rStyle w:val="cf01"/>
          <w:rFonts w:ascii="Arial" w:hAnsi="Arial" w:cs="Arial"/>
          <w:color w:val="000000" w:themeColor="text1"/>
          <w:sz w:val="22"/>
          <w:szCs w:val="22"/>
        </w:rPr>
        <w:t xml:space="preserve"> assessment and grade – fall semester </w:t>
      </w:r>
    </w:p>
    <w:p w14:paraId="465969D7" w14:textId="77777777"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A sample completed process recording </w:t>
      </w:r>
    </w:p>
    <w:p w14:paraId="5CB7CA4A" w14:textId="4D98A96C" w:rsidR="00EB663F" w:rsidRPr="001C38F7" w:rsidRDefault="3A16E5EB" w:rsidP="6A0196BC">
      <w:pPr>
        <w:pStyle w:val="ListParagraph"/>
        <w:numPr>
          <w:ilvl w:val="1"/>
          <w:numId w:val="11"/>
        </w:numPr>
        <w:spacing w:after="0"/>
        <w:ind w:left="1800"/>
        <w:rPr>
          <w:rStyle w:val="cf01"/>
          <w:rFonts w:ascii="Arial" w:hAnsi="Arial" w:cs="Arial"/>
          <w:color w:val="000000" w:themeColor="text1"/>
          <w:sz w:val="22"/>
          <w:szCs w:val="22"/>
        </w:rPr>
      </w:pPr>
      <w:r w:rsidRPr="001C38F7">
        <w:rPr>
          <w:rStyle w:val="cf01"/>
          <w:rFonts w:ascii="Arial" w:hAnsi="Arial" w:cs="Arial"/>
          <w:color w:val="000000" w:themeColor="text1"/>
          <w:sz w:val="22"/>
          <w:szCs w:val="22"/>
        </w:rPr>
        <w:t xml:space="preserve">Record of attendance in </w:t>
      </w:r>
      <w:r w:rsidR="00F237B2">
        <w:rPr>
          <w:rStyle w:val="cf01"/>
          <w:rFonts w:ascii="Arial" w:hAnsi="Arial" w:cs="Arial"/>
          <w:color w:val="000000" w:themeColor="text1"/>
          <w:sz w:val="22"/>
          <w:szCs w:val="22"/>
        </w:rPr>
        <w:t>practicum</w:t>
      </w:r>
      <w:r w:rsidRPr="001C38F7">
        <w:rPr>
          <w:rStyle w:val="cf01"/>
          <w:rFonts w:ascii="Arial" w:hAnsi="Arial" w:cs="Arial"/>
          <w:color w:val="000000" w:themeColor="text1"/>
          <w:sz w:val="22"/>
          <w:szCs w:val="22"/>
        </w:rPr>
        <w:t xml:space="preserve"> placement and/or seminar classes </w:t>
      </w:r>
    </w:p>
    <w:p w14:paraId="6EA6F4C8" w14:textId="0AAB7D42" w:rsidR="00EB663F" w:rsidRPr="001C38F7" w:rsidRDefault="00F237B2" w:rsidP="6A0196BC">
      <w:pPr>
        <w:pStyle w:val="ListParagraph"/>
        <w:numPr>
          <w:ilvl w:val="1"/>
          <w:numId w:val="11"/>
        </w:numPr>
        <w:spacing w:after="0"/>
        <w:ind w:left="1800"/>
        <w:rPr>
          <w:rStyle w:val="cf01"/>
          <w:rFonts w:ascii="Arial" w:hAnsi="Arial" w:cs="Arial"/>
          <w:color w:val="000000" w:themeColor="text1"/>
          <w:sz w:val="22"/>
          <w:szCs w:val="22"/>
        </w:rPr>
      </w:pPr>
      <w:r>
        <w:rPr>
          <w:rStyle w:val="cf01"/>
          <w:rFonts w:ascii="Arial" w:hAnsi="Arial" w:cs="Arial"/>
          <w:color w:val="000000" w:themeColor="text1"/>
          <w:sz w:val="22"/>
          <w:szCs w:val="22"/>
        </w:rPr>
        <w:t>Practicum</w:t>
      </w:r>
      <w:r w:rsidR="3A16E5EB" w:rsidRPr="001C38F7">
        <w:rPr>
          <w:rStyle w:val="cf01"/>
          <w:rFonts w:ascii="Arial" w:hAnsi="Arial" w:cs="Arial"/>
          <w:color w:val="000000" w:themeColor="text1"/>
          <w:sz w:val="22"/>
          <w:szCs w:val="22"/>
        </w:rPr>
        <w:t xml:space="preserve"> Liaison Visit/Contact assessment or notes </w:t>
      </w:r>
    </w:p>
    <w:p w14:paraId="07743AB5" w14:textId="444134A5" w:rsidR="00EB663F" w:rsidRPr="001C38F7" w:rsidRDefault="3A16E5EB" w:rsidP="6A0196BC">
      <w:pPr>
        <w:pStyle w:val="ListParagraph"/>
        <w:numPr>
          <w:ilvl w:val="1"/>
          <w:numId w:val="11"/>
        </w:numPr>
        <w:spacing w:after="0"/>
        <w:ind w:left="1800"/>
        <w:rPr>
          <w:rFonts w:ascii="Arial" w:hAnsi="Arial" w:cs="Arial"/>
          <w:color w:val="000000" w:themeColor="text1"/>
        </w:rPr>
      </w:pPr>
      <w:r w:rsidRPr="001C38F7">
        <w:rPr>
          <w:rStyle w:val="cf01"/>
          <w:rFonts w:ascii="Arial" w:hAnsi="Arial" w:cs="Arial"/>
          <w:color w:val="000000" w:themeColor="text1"/>
          <w:sz w:val="22"/>
          <w:szCs w:val="22"/>
        </w:rPr>
        <w:t xml:space="preserve">Letter from current </w:t>
      </w:r>
      <w:r w:rsidR="00F237B2">
        <w:rPr>
          <w:rStyle w:val="cf01"/>
          <w:rFonts w:ascii="Arial" w:hAnsi="Arial" w:cs="Arial"/>
          <w:color w:val="000000" w:themeColor="text1"/>
          <w:sz w:val="22"/>
          <w:szCs w:val="22"/>
        </w:rPr>
        <w:t>practicum</w:t>
      </w:r>
      <w:r w:rsidRPr="001C38F7">
        <w:rPr>
          <w:rStyle w:val="cf01"/>
          <w:rFonts w:ascii="Arial" w:hAnsi="Arial" w:cs="Arial"/>
          <w:color w:val="000000" w:themeColor="text1"/>
          <w:sz w:val="22"/>
          <w:szCs w:val="22"/>
        </w:rPr>
        <w:t xml:space="preserve"> instructor reflecting on student performance</w:t>
      </w:r>
    </w:p>
    <w:p w14:paraId="65AB51E7" w14:textId="05C47FC0" w:rsidR="00C83173" w:rsidRPr="001C38F7" w:rsidRDefault="3F76B286" w:rsidP="6A0196BC">
      <w:pPr>
        <w:pStyle w:val="Heading1"/>
        <w:pBdr>
          <w:top w:val="single" w:sz="4" w:space="1" w:color="auto"/>
          <w:bottom w:val="single" w:sz="4" w:space="1" w:color="auto"/>
        </w:pBdr>
        <w:jc w:val="center"/>
        <w:rPr>
          <w:rFonts w:ascii="Arial" w:hAnsi="Arial" w:cs="Arial"/>
          <w:b/>
          <w:bCs/>
          <w:color w:val="auto"/>
        </w:rPr>
      </w:pPr>
      <w:bookmarkStart w:id="45" w:name="_Toc143777219"/>
      <w:bookmarkStart w:id="46" w:name="_Toc144296734"/>
      <w:bookmarkStart w:id="47" w:name="_Toc145057943"/>
      <w:bookmarkStart w:id="48" w:name="_Toc179470970"/>
      <w:r w:rsidRPr="001C38F7">
        <w:rPr>
          <w:rFonts w:ascii="Arial" w:hAnsi="Arial" w:cs="Arial"/>
          <w:b/>
          <w:bCs/>
          <w:color w:val="auto"/>
        </w:rPr>
        <w:t>APPLICATION INFORMATION</w:t>
      </w:r>
      <w:bookmarkEnd w:id="45"/>
      <w:bookmarkEnd w:id="46"/>
      <w:bookmarkEnd w:id="47"/>
      <w:bookmarkEnd w:id="48"/>
    </w:p>
    <w:p w14:paraId="761EA6DD" w14:textId="6AC79632" w:rsidR="00282366" w:rsidRPr="001C38F7" w:rsidRDefault="00282366" w:rsidP="6A0196BC">
      <w:pPr>
        <w:spacing w:after="0"/>
        <w:rPr>
          <w:rFonts w:ascii="Arial" w:hAnsi="Arial" w:cs="Arial"/>
          <w:sz w:val="10"/>
          <w:szCs w:val="10"/>
        </w:rPr>
      </w:pPr>
    </w:p>
    <w:p w14:paraId="2B26F166" w14:textId="651F18BF" w:rsidR="00217C1A" w:rsidRPr="001C38F7" w:rsidRDefault="00217C1A" w:rsidP="00217C1A">
      <w:pPr>
        <w:spacing w:after="0"/>
        <w:rPr>
          <w:rFonts w:ascii="Arial" w:eastAsia="Calibri"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5"/>
        <w:gridCol w:w="8025"/>
      </w:tblGrid>
      <w:tr w:rsidR="552D5CAF" w:rsidRPr="001C38F7" w14:paraId="5EE54E65" w14:textId="77777777" w:rsidTr="6A0196BC">
        <w:trPr>
          <w:trHeight w:val="300"/>
        </w:trPr>
        <w:tc>
          <w:tcPr>
            <w:tcW w:w="9330" w:type="dxa"/>
            <w:gridSpan w:val="2"/>
            <w:tcBorders>
              <w:top w:val="single" w:sz="8" w:space="0" w:color="auto"/>
              <w:left w:val="single" w:sz="8" w:space="0" w:color="auto"/>
              <w:bottom w:val="single" w:sz="8" w:space="0" w:color="auto"/>
              <w:right w:val="single" w:sz="8" w:space="0" w:color="auto"/>
            </w:tcBorders>
            <w:shd w:val="clear" w:color="auto" w:fill="FFCD00"/>
          </w:tcPr>
          <w:p w14:paraId="34BF6F88" w14:textId="2DCDD136" w:rsidR="552D5CAF" w:rsidRPr="001C38F7" w:rsidRDefault="552D5CAF" w:rsidP="552D5CAF">
            <w:pPr>
              <w:spacing w:after="0"/>
              <w:rPr>
                <w:rFonts w:ascii="Arial" w:eastAsia="Arial" w:hAnsi="Arial" w:cs="Arial"/>
                <w:b/>
                <w:bCs/>
                <w:color w:val="000000" w:themeColor="text1"/>
                <w:sz w:val="36"/>
                <w:szCs w:val="36"/>
              </w:rPr>
            </w:pPr>
            <w:r w:rsidRPr="001C38F7">
              <w:rPr>
                <w:rFonts w:ascii="Arial" w:eastAsia="Arial" w:hAnsi="Arial" w:cs="Arial"/>
                <w:b/>
                <w:bCs/>
                <w:color w:val="000000" w:themeColor="text1"/>
                <w:sz w:val="36"/>
                <w:szCs w:val="36"/>
              </w:rPr>
              <w:t>MSW Application Process</w:t>
            </w:r>
          </w:p>
        </w:tc>
      </w:tr>
      <w:tr w:rsidR="552D5CAF" w:rsidRPr="001C38F7" w14:paraId="6DF81844"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1ACB375B" w14:textId="15528514" w:rsidR="552D5CAF" w:rsidRPr="001C38F7" w:rsidRDefault="552D5CAF" w:rsidP="552D5CAF">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t>Step 1</w:t>
            </w:r>
            <w:r w:rsidRPr="001C38F7">
              <w:rPr>
                <w:rFonts w:ascii="Arial" w:eastAsia="Arial" w:hAnsi="Arial" w:cs="Arial"/>
                <w:color w:val="000000" w:themeColor="text1"/>
                <w:sz w:val="28"/>
                <w:szCs w:val="28"/>
              </w:rPr>
              <w:t xml:space="preserve"> </w:t>
            </w:r>
          </w:p>
        </w:tc>
        <w:tc>
          <w:tcPr>
            <w:tcW w:w="8025" w:type="dxa"/>
            <w:tcBorders>
              <w:top w:val="nil"/>
              <w:left w:val="single" w:sz="8" w:space="0" w:color="auto"/>
              <w:bottom w:val="single" w:sz="8" w:space="0" w:color="auto"/>
              <w:right w:val="single" w:sz="8" w:space="0" w:color="auto"/>
            </w:tcBorders>
          </w:tcPr>
          <w:p w14:paraId="16B001C7" w14:textId="0D1E6013" w:rsidR="552D5CAF" w:rsidRPr="001C38F7" w:rsidRDefault="552D5CAF" w:rsidP="552D5CAF">
            <w:pPr>
              <w:spacing w:after="0"/>
              <w:rPr>
                <w:rFonts w:ascii="Arial" w:eastAsia="Arial" w:hAnsi="Arial" w:cs="Arial"/>
                <w:color w:val="C00000"/>
              </w:rPr>
            </w:pPr>
            <w:r w:rsidRPr="001C38F7">
              <w:rPr>
                <w:rFonts w:ascii="Arial" w:eastAsia="Arial" w:hAnsi="Arial" w:cs="Arial"/>
                <w:b/>
                <w:bCs/>
                <w:color w:val="C00000"/>
                <w:sz w:val="28"/>
                <w:szCs w:val="28"/>
              </w:rPr>
              <w:t>CREATE AN ACCOUNT</w:t>
            </w:r>
            <w:r w:rsidRPr="001C38F7">
              <w:rPr>
                <w:rFonts w:ascii="Arial" w:eastAsia="Arial" w:hAnsi="Arial" w:cs="Arial"/>
                <w:color w:val="C00000"/>
              </w:rPr>
              <w:t xml:space="preserve"> </w:t>
            </w:r>
          </w:p>
          <w:p w14:paraId="69DDAD67" w14:textId="74534F37" w:rsidR="552D5CAF" w:rsidRPr="001C38F7" w:rsidRDefault="552D5CAF" w:rsidP="552D5CAF">
            <w:pPr>
              <w:spacing w:after="0"/>
              <w:rPr>
                <w:rFonts w:ascii="Arial" w:eastAsia="Arial" w:hAnsi="Arial" w:cs="Arial"/>
                <w:color w:val="000000" w:themeColor="text1"/>
              </w:rPr>
            </w:pPr>
            <w:r w:rsidRPr="001C38F7">
              <w:rPr>
                <w:rFonts w:ascii="Arial" w:eastAsia="Arial" w:hAnsi="Arial" w:cs="Arial"/>
                <w:color w:val="000000" w:themeColor="text1"/>
              </w:rPr>
              <w:t>(visit</w:t>
            </w:r>
            <w:r w:rsidRPr="001C38F7">
              <w:rPr>
                <w:rFonts w:ascii="Arial" w:eastAsia="Arial" w:hAnsi="Arial" w:cs="Arial"/>
              </w:rPr>
              <w:t xml:space="preserve"> </w:t>
            </w:r>
            <w:hyperlink r:id="rId26">
              <w:r w:rsidR="00605B11">
                <w:rPr>
                  <w:rStyle w:val="Hyperlink"/>
                  <w:rFonts w:ascii="Arial" w:eastAsia="Arial" w:hAnsi="Arial" w:cs="Arial"/>
                  <w:color w:val="000000" w:themeColor="text1"/>
                  <w:u w:val="none"/>
                </w:rPr>
                <w:t>https://umaryland.elluciancrmrecruit.com/ApplySSW/Account/Login</w:t>
              </w:r>
            </w:hyperlink>
            <w:r w:rsidRPr="001C38F7">
              <w:rPr>
                <w:rFonts w:ascii="Arial" w:eastAsia="Arial" w:hAnsi="Arial" w:cs="Arial"/>
                <w:color w:val="000000" w:themeColor="text1"/>
              </w:rPr>
              <w:t xml:space="preserve">)  </w:t>
            </w:r>
          </w:p>
          <w:p w14:paraId="4381EA5D" w14:textId="2ABE1908" w:rsidR="552D5CAF" w:rsidRPr="001C38F7" w:rsidRDefault="552D5CAF" w:rsidP="009E55C4">
            <w:pPr>
              <w:pStyle w:val="ListParagraph"/>
              <w:numPr>
                <w:ilvl w:val="0"/>
                <w:numId w:val="19"/>
              </w:numPr>
              <w:spacing w:after="0"/>
              <w:rPr>
                <w:rFonts w:ascii="Arial" w:eastAsia="Arial" w:hAnsi="Arial" w:cs="Arial"/>
                <w:color w:val="000000" w:themeColor="text1"/>
              </w:rPr>
            </w:pPr>
            <w:r w:rsidRPr="001C38F7">
              <w:rPr>
                <w:rFonts w:ascii="Arial" w:eastAsia="Arial" w:hAnsi="Arial" w:cs="Arial"/>
                <w:color w:val="000000" w:themeColor="text1"/>
              </w:rPr>
              <w:t xml:space="preserve">Click “Go to Application” </w:t>
            </w:r>
          </w:p>
          <w:p w14:paraId="447D5E38" w14:textId="74D6009B" w:rsidR="552D5CAF" w:rsidRPr="001C38F7" w:rsidRDefault="552D5CAF" w:rsidP="009E55C4">
            <w:pPr>
              <w:pStyle w:val="ListParagraph"/>
              <w:numPr>
                <w:ilvl w:val="0"/>
                <w:numId w:val="19"/>
              </w:numPr>
              <w:spacing w:after="0"/>
              <w:rPr>
                <w:rFonts w:ascii="Arial" w:eastAsia="Arial" w:hAnsi="Arial" w:cs="Arial"/>
                <w:color w:val="000000" w:themeColor="text1"/>
              </w:rPr>
            </w:pPr>
            <w:r w:rsidRPr="001C38F7">
              <w:rPr>
                <w:rFonts w:ascii="Arial" w:eastAsia="Arial" w:hAnsi="Arial" w:cs="Arial"/>
                <w:color w:val="000000" w:themeColor="text1"/>
              </w:rPr>
              <w:t xml:space="preserve">Select “CREATE AN ACCOUNT” </w:t>
            </w:r>
          </w:p>
          <w:p w14:paraId="54F77F4C" w14:textId="4C5E7F88" w:rsidR="552D5CAF" w:rsidRPr="001C38F7" w:rsidRDefault="552D5CAF" w:rsidP="009E55C4">
            <w:pPr>
              <w:pStyle w:val="ListParagraph"/>
              <w:numPr>
                <w:ilvl w:val="0"/>
                <w:numId w:val="19"/>
              </w:numPr>
              <w:spacing w:after="0"/>
              <w:rPr>
                <w:rFonts w:ascii="Arial" w:eastAsia="Arial" w:hAnsi="Arial" w:cs="Arial"/>
                <w:color w:val="000000" w:themeColor="text1"/>
              </w:rPr>
            </w:pPr>
            <w:r w:rsidRPr="001C38F7">
              <w:rPr>
                <w:rFonts w:ascii="Arial" w:eastAsia="Arial" w:hAnsi="Arial" w:cs="Arial"/>
                <w:color w:val="000000" w:themeColor="text1"/>
              </w:rPr>
              <w:t xml:space="preserve">Enter legal first and last name, email, and phone, etc. </w:t>
            </w:r>
          </w:p>
          <w:p w14:paraId="6A606803" w14:textId="717140E7" w:rsidR="552D5CAF" w:rsidRPr="001C38F7" w:rsidRDefault="552D5CAF" w:rsidP="009E55C4">
            <w:pPr>
              <w:pStyle w:val="ListParagraph"/>
              <w:numPr>
                <w:ilvl w:val="0"/>
                <w:numId w:val="19"/>
              </w:numPr>
              <w:spacing w:after="0"/>
              <w:rPr>
                <w:rFonts w:ascii="Arial" w:eastAsia="Arial" w:hAnsi="Arial" w:cs="Arial"/>
                <w:color w:val="000000" w:themeColor="text1"/>
              </w:rPr>
            </w:pPr>
            <w:r w:rsidRPr="001C38F7">
              <w:rPr>
                <w:rFonts w:ascii="Arial" w:eastAsia="Arial" w:hAnsi="Arial" w:cs="Arial"/>
                <w:color w:val="000000" w:themeColor="text1"/>
              </w:rPr>
              <w:t xml:space="preserve">Create username and password </w:t>
            </w:r>
          </w:p>
        </w:tc>
      </w:tr>
      <w:tr w:rsidR="552D5CAF" w:rsidRPr="001C38F7" w14:paraId="0C3C76F4"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4BE7F23A" w14:textId="2FC128B6" w:rsidR="552D5CAF" w:rsidRPr="001C38F7" w:rsidRDefault="552D5CAF" w:rsidP="552D5CAF">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t>Step 2</w:t>
            </w:r>
            <w:r w:rsidRPr="001C38F7">
              <w:rPr>
                <w:rFonts w:ascii="Arial" w:eastAsia="Arial" w:hAnsi="Arial" w:cs="Arial"/>
                <w:color w:val="000000" w:themeColor="text1"/>
                <w:sz w:val="28"/>
                <w:szCs w:val="28"/>
              </w:rPr>
              <w:t xml:space="preserve"> </w:t>
            </w:r>
          </w:p>
        </w:tc>
        <w:tc>
          <w:tcPr>
            <w:tcW w:w="8025" w:type="dxa"/>
            <w:tcBorders>
              <w:top w:val="single" w:sz="8" w:space="0" w:color="auto"/>
              <w:left w:val="single" w:sz="8" w:space="0" w:color="auto"/>
              <w:bottom w:val="single" w:sz="8" w:space="0" w:color="auto"/>
              <w:right w:val="single" w:sz="8" w:space="0" w:color="auto"/>
            </w:tcBorders>
          </w:tcPr>
          <w:p w14:paraId="30B040E6" w14:textId="44F607AD" w:rsidR="552D5CAF" w:rsidRPr="001C38F7" w:rsidRDefault="38BC3022" w:rsidP="552D5CAF">
            <w:pPr>
              <w:spacing w:after="0"/>
              <w:rPr>
                <w:rFonts w:ascii="Arial" w:eastAsia="Arial" w:hAnsi="Arial" w:cs="Arial"/>
                <w:b/>
                <w:bCs/>
                <w:color w:val="C00000"/>
                <w:sz w:val="28"/>
                <w:szCs w:val="28"/>
              </w:rPr>
            </w:pPr>
            <w:r w:rsidRPr="001C38F7">
              <w:rPr>
                <w:rFonts w:ascii="Arial" w:eastAsia="Arial" w:hAnsi="Arial" w:cs="Arial"/>
                <w:b/>
                <w:bCs/>
                <w:color w:val="C00000"/>
                <w:sz w:val="28"/>
                <w:szCs w:val="28"/>
              </w:rPr>
              <w:t xml:space="preserve">COMPLETE ALL REQUIRED FIELDS </w:t>
            </w:r>
          </w:p>
          <w:p w14:paraId="07D1AD9F" w14:textId="287CA102" w:rsidR="552D5CAF" w:rsidRPr="001C38F7" w:rsidRDefault="46A41004" w:rsidP="009E55C4">
            <w:pPr>
              <w:pStyle w:val="ListParagraph"/>
              <w:numPr>
                <w:ilvl w:val="0"/>
                <w:numId w:val="18"/>
              </w:numPr>
              <w:spacing w:after="0"/>
              <w:rPr>
                <w:rFonts w:ascii="Arial" w:eastAsia="Arial" w:hAnsi="Arial" w:cs="Arial"/>
                <w:color w:val="000000" w:themeColor="text1"/>
              </w:rPr>
            </w:pPr>
            <w:r w:rsidRPr="001C38F7">
              <w:rPr>
                <w:rFonts w:ascii="Arial" w:eastAsia="Arial" w:hAnsi="Arial" w:cs="Arial"/>
                <w:color w:val="000000" w:themeColor="text1"/>
              </w:rPr>
              <w:t xml:space="preserve">To start your application, select the semester you plan to begin </w:t>
            </w:r>
            <w:proofErr w:type="gramStart"/>
            <w:r w:rsidRPr="001C38F7">
              <w:rPr>
                <w:rFonts w:ascii="Arial" w:eastAsia="Arial" w:hAnsi="Arial" w:cs="Arial"/>
                <w:color w:val="000000" w:themeColor="text1"/>
              </w:rPr>
              <w:t>classes</w:t>
            </w:r>
            <w:proofErr w:type="gramEnd"/>
            <w:r w:rsidRPr="001C38F7">
              <w:rPr>
                <w:rFonts w:ascii="Arial" w:eastAsia="Arial" w:hAnsi="Arial" w:cs="Arial"/>
                <w:color w:val="000000" w:themeColor="text1"/>
              </w:rPr>
              <w:t>, either Spring 202</w:t>
            </w:r>
            <w:r w:rsidR="00A96240">
              <w:rPr>
                <w:rFonts w:ascii="Arial" w:eastAsia="Arial" w:hAnsi="Arial" w:cs="Arial"/>
                <w:color w:val="000000" w:themeColor="text1"/>
              </w:rPr>
              <w:t>6</w:t>
            </w:r>
            <w:r w:rsidRPr="001C38F7">
              <w:rPr>
                <w:rFonts w:ascii="Arial" w:eastAsia="Arial" w:hAnsi="Arial" w:cs="Arial"/>
                <w:color w:val="000000" w:themeColor="text1"/>
              </w:rPr>
              <w:t xml:space="preserve"> or Fall 202</w:t>
            </w:r>
            <w:r w:rsidR="00A96240">
              <w:rPr>
                <w:rFonts w:ascii="Arial" w:eastAsia="Arial" w:hAnsi="Arial" w:cs="Arial"/>
                <w:color w:val="000000" w:themeColor="text1"/>
              </w:rPr>
              <w:t>6</w:t>
            </w:r>
          </w:p>
          <w:p w14:paraId="561388C9" w14:textId="1B7B8099" w:rsidR="552D5CAF" w:rsidRPr="001C38F7" w:rsidRDefault="7A26AAF8" w:rsidP="009E55C4">
            <w:pPr>
              <w:pStyle w:val="ListParagraph"/>
              <w:numPr>
                <w:ilvl w:val="0"/>
                <w:numId w:val="18"/>
              </w:numPr>
              <w:spacing w:after="0"/>
              <w:rPr>
                <w:rFonts w:ascii="Arial" w:eastAsia="Arial" w:hAnsi="Arial" w:cs="Arial"/>
                <w:color w:val="000000" w:themeColor="text1"/>
              </w:rPr>
            </w:pPr>
            <w:r w:rsidRPr="001C38F7">
              <w:rPr>
                <w:rFonts w:ascii="Arial" w:eastAsia="Arial" w:hAnsi="Arial" w:cs="Arial"/>
                <w:color w:val="000000" w:themeColor="text1"/>
              </w:rPr>
              <w:t xml:space="preserve">Select </w:t>
            </w:r>
            <w:r w:rsidR="5CA69FBD" w:rsidRPr="001C38F7">
              <w:rPr>
                <w:rFonts w:ascii="Arial" w:eastAsia="Arial" w:hAnsi="Arial" w:cs="Arial"/>
                <w:color w:val="000000" w:themeColor="text1"/>
              </w:rPr>
              <w:t>the</w:t>
            </w:r>
            <w:r w:rsidRPr="001C38F7">
              <w:rPr>
                <w:rFonts w:ascii="Arial" w:eastAsia="Arial" w:hAnsi="Arial" w:cs="Arial"/>
                <w:color w:val="000000" w:themeColor="text1"/>
              </w:rPr>
              <w:t xml:space="preserve"> </w:t>
            </w:r>
            <w:r w:rsidR="5CA69FBD" w:rsidRPr="001C38F7">
              <w:rPr>
                <w:rFonts w:ascii="Arial" w:eastAsia="Arial" w:hAnsi="Arial" w:cs="Arial"/>
                <w:color w:val="000000" w:themeColor="text1"/>
              </w:rPr>
              <w:t>correct academic program</w:t>
            </w:r>
            <w:r w:rsidRPr="001C38F7">
              <w:rPr>
                <w:rFonts w:ascii="Arial" w:eastAsia="Arial" w:hAnsi="Arial" w:cs="Arial"/>
                <w:color w:val="000000" w:themeColor="text1"/>
              </w:rPr>
              <w:t xml:space="preserve"> (</w:t>
            </w:r>
            <w:r w:rsidR="7F44AD69" w:rsidRPr="001C38F7">
              <w:rPr>
                <w:rFonts w:ascii="Arial" w:eastAsia="Arial" w:hAnsi="Arial" w:cs="Arial"/>
                <w:color w:val="000000" w:themeColor="text1"/>
              </w:rPr>
              <w:t>Social Work</w:t>
            </w:r>
            <w:r w:rsidR="3CAB0FD5" w:rsidRPr="001C38F7">
              <w:rPr>
                <w:rFonts w:ascii="Arial" w:eastAsia="Arial" w:hAnsi="Arial" w:cs="Arial"/>
                <w:color w:val="000000" w:themeColor="text1"/>
              </w:rPr>
              <w:t xml:space="preserve"> 36-Credit </w:t>
            </w:r>
            <w:r w:rsidR="07FCF7B3" w:rsidRPr="001C38F7">
              <w:rPr>
                <w:rFonts w:ascii="Arial" w:eastAsia="Arial" w:hAnsi="Arial" w:cs="Arial"/>
                <w:color w:val="000000" w:themeColor="text1"/>
              </w:rPr>
              <w:t>Hybrid</w:t>
            </w:r>
            <w:r w:rsidR="00A96240">
              <w:rPr>
                <w:rFonts w:ascii="Arial" w:eastAsia="Arial" w:hAnsi="Arial" w:cs="Arial"/>
                <w:color w:val="000000" w:themeColor="text1"/>
              </w:rPr>
              <w:t xml:space="preserve"> or 36-Credit Online</w:t>
            </w:r>
            <w:r w:rsidR="07FCF7B3" w:rsidRPr="001C38F7">
              <w:rPr>
                <w:rFonts w:ascii="Arial" w:eastAsia="Arial" w:hAnsi="Arial" w:cs="Arial"/>
                <w:color w:val="000000" w:themeColor="text1"/>
              </w:rPr>
              <w:t xml:space="preserve"> </w:t>
            </w:r>
            <w:r w:rsidR="3CAB0FD5" w:rsidRPr="001C38F7">
              <w:rPr>
                <w:rFonts w:ascii="Arial" w:eastAsia="Arial" w:hAnsi="Arial" w:cs="Arial"/>
                <w:color w:val="000000" w:themeColor="text1"/>
              </w:rPr>
              <w:t>Advanced Standing</w:t>
            </w:r>
            <w:r w:rsidR="7F44AD69" w:rsidRPr="001C38F7">
              <w:rPr>
                <w:rFonts w:ascii="Arial" w:eastAsia="Arial" w:hAnsi="Arial" w:cs="Arial"/>
                <w:color w:val="000000" w:themeColor="text1"/>
              </w:rPr>
              <w:t xml:space="preserve"> or </w:t>
            </w:r>
            <w:r w:rsidR="71D39D2A" w:rsidRPr="001C38F7">
              <w:rPr>
                <w:rFonts w:ascii="Arial" w:eastAsia="Arial" w:hAnsi="Arial" w:cs="Arial"/>
                <w:color w:val="000000" w:themeColor="text1"/>
              </w:rPr>
              <w:t xml:space="preserve">Social Work 60-Credit Hybrid or Social Work 60-Credit Online or </w:t>
            </w:r>
            <w:r w:rsidR="7F44AD69" w:rsidRPr="001C38F7">
              <w:rPr>
                <w:rFonts w:ascii="Arial" w:eastAsia="Arial" w:hAnsi="Arial" w:cs="Arial"/>
                <w:color w:val="000000" w:themeColor="text1"/>
              </w:rPr>
              <w:t>Social Work Transfer</w:t>
            </w:r>
            <w:r w:rsidRPr="001C38F7">
              <w:rPr>
                <w:rFonts w:ascii="Arial" w:eastAsia="Arial" w:hAnsi="Arial" w:cs="Arial"/>
                <w:color w:val="000000" w:themeColor="text1"/>
              </w:rPr>
              <w:t xml:space="preserve">), </w:t>
            </w:r>
            <w:r w:rsidRPr="001C38F7">
              <w:rPr>
                <w:rFonts w:ascii="Arial" w:eastAsia="Arial" w:hAnsi="Arial" w:cs="Arial"/>
                <w:color w:val="000000" w:themeColor="text1"/>
                <w:u w:val="single"/>
              </w:rPr>
              <w:t>campus</w:t>
            </w:r>
            <w:r w:rsidRPr="001C38F7">
              <w:rPr>
                <w:rFonts w:ascii="Arial" w:eastAsia="Arial" w:hAnsi="Arial" w:cs="Arial"/>
                <w:color w:val="000000" w:themeColor="text1"/>
              </w:rPr>
              <w:t xml:space="preserve"> (</w:t>
            </w:r>
            <w:r w:rsidR="048A6614" w:rsidRPr="001C38F7">
              <w:rPr>
                <w:rFonts w:ascii="Arial" w:eastAsia="Arial" w:hAnsi="Arial" w:cs="Arial"/>
                <w:color w:val="000000" w:themeColor="text1"/>
              </w:rPr>
              <w:t>Baltimore</w:t>
            </w:r>
            <w:r w:rsidRPr="001C38F7">
              <w:rPr>
                <w:rFonts w:ascii="Arial" w:eastAsia="Arial" w:hAnsi="Arial" w:cs="Arial"/>
                <w:color w:val="000000" w:themeColor="text1"/>
              </w:rPr>
              <w:t xml:space="preserve">, </w:t>
            </w:r>
            <w:r w:rsidR="003EAD7B" w:rsidRPr="001C38F7">
              <w:rPr>
                <w:rFonts w:ascii="Arial" w:eastAsia="Arial" w:hAnsi="Arial" w:cs="Arial"/>
                <w:color w:val="000000" w:themeColor="text1"/>
              </w:rPr>
              <w:t>S</w:t>
            </w:r>
            <w:r w:rsidRPr="001C38F7">
              <w:rPr>
                <w:rFonts w:ascii="Arial" w:eastAsia="Arial" w:hAnsi="Arial" w:cs="Arial"/>
                <w:color w:val="000000" w:themeColor="text1"/>
              </w:rPr>
              <w:t xml:space="preserve">hady </w:t>
            </w:r>
            <w:r w:rsidR="5EAA362F" w:rsidRPr="001C38F7">
              <w:rPr>
                <w:rFonts w:ascii="Arial" w:eastAsia="Arial" w:hAnsi="Arial" w:cs="Arial"/>
                <w:color w:val="000000" w:themeColor="text1"/>
              </w:rPr>
              <w:t>G</w:t>
            </w:r>
            <w:r w:rsidRPr="001C38F7">
              <w:rPr>
                <w:rFonts w:ascii="Arial" w:eastAsia="Arial" w:hAnsi="Arial" w:cs="Arial"/>
                <w:color w:val="000000" w:themeColor="text1"/>
              </w:rPr>
              <w:t xml:space="preserve">rove, or </w:t>
            </w:r>
            <w:r w:rsidR="703C73C2" w:rsidRPr="001C38F7">
              <w:rPr>
                <w:rFonts w:ascii="Arial" w:eastAsia="Arial" w:hAnsi="Arial" w:cs="Arial"/>
                <w:color w:val="000000" w:themeColor="text1"/>
              </w:rPr>
              <w:t>O</w:t>
            </w:r>
            <w:r w:rsidRPr="001C38F7">
              <w:rPr>
                <w:rFonts w:ascii="Arial" w:eastAsia="Arial" w:hAnsi="Arial" w:cs="Arial"/>
                <w:color w:val="000000" w:themeColor="text1"/>
              </w:rPr>
              <w:t xml:space="preserve">nline), </w:t>
            </w:r>
            <w:r w:rsidR="6AF83A72" w:rsidRPr="001C38F7">
              <w:rPr>
                <w:rFonts w:ascii="Arial" w:eastAsia="Arial" w:hAnsi="Arial" w:cs="Arial"/>
                <w:color w:val="000000" w:themeColor="text1"/>
              </w:rPr>
              <w:t xml:space="preserve">and </w:t>
            </w:r>
            <w:r w:rsidR="23623485" w:rsidRPr="001C38F7">
              <w:rPr>
                <w:rFonts w:ascii="Arial" w:eastAsia="Arial" w:hAnsi="Arial" w:cs="Arial"/>
                <w:color w:val="000000" w:themeColor="text1"/>
              </w:rPr>
              <w:t xml:space="preserve">enrollment status (full or part-time) </w:t>
            </w:r>
          </w:p>
          <w:p w14:paraId="68263362" w14:textId="112EF792" w:rsidR="552D5CAF" w:rsidRPr="001C38F7" w:rsidRDefault="552D5CAF" w:rsidP="009E55C4">
            <w:pPr>
              <w:pStyle w:val="ListParagraph"/>
              <w:numPr>
                <w:ilvl w:val="0"/>
                <w:numId w:val="18"/>
              </w:numPr>
              <w:spacing w:after="0"/>
              <w:rPr>
                <w:rFonts w:ascii="Arial" w:eastAsia="Arial" w:hAnsi="Arial" w:cs="Arial"/>
                <w:color w:val="000000" w:themeColor="text1"/>
              </w:rPr>
            </w:pPr>
            <w:r w:rsidRPr="001C38F7">
              <w:rPr>
                <w:rFonts w:ascii="Arial" w:eastAsia="Arial" w:hAnsi="Arial" w:cs="Arial"/>
                <w:color w:val="000000" w:themeColor="text1"/>
              </w:rPr>
              <w:t xml:space="preserve">Enter personal </w:t>
            </w:r>
            <w:r w:rsidRPr="001C38F7">
              <w:rPr>
                <w:rFonts w:ascii="Arial" w:eastAsia="Arial" w:hAnsi="Arial" w:cs="Arial"/>
                <w:color w:val="000000" w:themeColor="text1"/>
                <w:u w:val="single"/>
              </w:rPr>
              <w:t>demographic information</w:t>
            </w:r>
            <w:r w:rsidRPr="001C38F7">
              <w:rPr>
                <w:rFonts w:ascii="Arial" w:eastAsia="Arial" w:hAnsi="Arial" w:cs="Arial"/>
                <w:color w:val="000000" w:themeColor="text1"/>
              </w:rPr>
              <w:t xml:space="preserve"> and </w:t>
            </w:r>
            <w:r w:rsidRPr="001C38F7">
              <w:rPr>
                <w:rFonts w:ascii="Arial" w:eastAsia="Arial" w:hAnsi="Arial" w:cs="Arial"/>
                <w:color w:val="000000" w:themeColor="text1"/>
                <w:u w:val="single"/>
              </w:rPr>
              <w:t>address</w:t>
            </w:r>
            <w:r w:rsidRPr="001C38F7">
              <w:rPr>
                <w:rFonts w:ascii="Arial" w:eastAsia="Arial" w:hAnsi="Arial" w:cs="Arial"/>
                <w:color w:val="000000" w:themeColor="text1"/>
              </w:rPr>
              <w:t xml:space="preserve"> </w:t>
            </w:r>
          </w:p>
          <w:p w14:paraId="0CF8CAD9" w14:textId="3EB8F57D" w:rsidR="552D5CAF" w:rsidRPr="001C38F7" w:rsidRDefault="552D5CAF" w:rsidP="009E55C4">
            <w:pPr>
              <w:pStyle w:val="ListParagraph"/>
              <w:numPr>
                <w:ilvl w:val="0"/>
                <w:numId w:val="18"/>
              </w:numPr>
              <w:spacing w:after="0"/>
              <w:rPr>
                <w:rFonts w:ascii="Arial" w:eastAsia="Arial" w:hAnsi="Arial" w:cs="Arial"/>
                <w:color w:val="000000" w:themeColor="text1"/>
              </w:rPr>
            </w:pPr>
            <w:r w:rsidRPr="001C38F7">
              <w:rPr>
                <w:rFonts w:ascii="Arial" w:eastAsia="Arial" w:hAnsi="Arial" w:cs="Arial"/>
                <w:color w:val="000000" w:themeColor="text1"/>
              </w:rPr>
              <w:t>Complete all application sections</w:t>
            </w:r>
          </w:p>
          <w:p w14:paraId="31CC5722" w14:textId="073C9053" w:rsidR="552D5CAF" w:rsidRPr="001C38F7" w:rsidRDefault="459D04A1" w:rsidP="009E55C4">
            <w:pPr>
              <w:pStyle w:val="ListParagraph"/>
              <w:numPr>
                <w:ilvl w:val="0"/>
                <w:numId w:val="18"/>
              </w:numPr>
              <w:spacing w:after="0"/>
              <w:rPr>
                <w:rFonts w:ascii="Arial" w:eastAsia="Arial" w:hAnsi="Arial" w:cs="Arial"/>
                <w:color w:val="000000" w:themeColor="text1"/>
              </w:rPr>
            </w:pPr>
            <w:r w:rsidRPr="001C38F7">
              <w:rPr>
                <w:rFonts w:ascii="Arial" w:eastAsia="Arial" w:hAnsi="Arial" w:cs="Arial"/>
                <w:color w:val="000000" w:themeColor="text1"/>
              </w:rPr>
              <w:t xml:space="preserve">Enter </w:t>
            </w:r>
            <w:r w:rsidRPr="001C38F7">
              <w:rPr>
                <w:rFonts w:ascii="Arial" w:eastAsia="Arial" w:hAnsi="Arial" w:cs="Arial"/>
                <w:color w:val="000000" w:themeColor="text1"/>
                <w:u w:val="single"/>
              </w:rPr>
              <w:t>personal statement</w:t>
            </w:r>
            <w:r w:rsidRPr="001C38F7">
              <w:rPr>
                <w:rFonts w:ascii="Arial" w:eastAsia="Arial" w:hAnsi="Arial" w:cs="Arial"/>
                <w:color w:val="000000" w:themeColor="text1"/>
              </w:rPr>
              <w:t xml:space="preserve"> essay answers into </w:t>
            </w:r>
            <w:r w:rsidR="7994CF3F" w:rsidRPr="001C38F7">
              <w:rPr>
                <w:rFonts w:ascii="Arial" w:eastAsia="Arial" w:hAnsi="Arial" w:cs="Arial"/>
                <w:color w:val="000000" w:themeColor="text1"/>
              </w:rPr>
              <w:t xml:space="preserve">applicable </w:t>
            </w:r>
            <w:r w:rsidRPr="001C38F7">
              <w:rPr>
                <w:rFonts w:ascii="Arial" w:eastAsia="Arial" w:hAnsi="Arial" w:cs="Arial"/>
                <w:color w:val="000000" w:themeColor="text1"/>
              </w:rPr>
              <w:t xml:space="preserve">text boxes </w:t>
            </w:r>
          </w:p>
        </w:tc>
      </w:tr>
      <w:tr w:rsidR="552D5CAF" w:rsidRPr="001C38F7" w14:paraId="60F54643"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60E57B62" w14:textId="55828A49" w:rsidR="552D5CAF" w:rsidRPr="001C38F7" w:rsidRDefault="552D5CAF" w:rsidP="552D5CAF">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t>Step 3</w:t>
            </w:r>
            <w:r w:rsidRPr="001C38F7">
              <w:rPr>
                <w:rFonts w:ascii="Arial" w:eastAsia="Arial" w:hAnsi="Arial" w:cs="Arial"/>
                <w:color w:val="000000" w:themeColor="text1"/>
                <w:sz w:val="28"/>
                <w:szCs w:val="28"/>
              </w:rPr>
              <w:t xml:space="preserve"> </w:t>
            </w:r>
          </w:p>
        </w:tc>
        <w:tc>
          <w:tcPr>
            <w:tcW w:w="8025" w:type="dxa"/>
            <w:tcBorders>
              <w:top w:val="single" w:sz="8" w:space="0" w:color="auto"/>
              <w:left w:val="single" w:sz="8" w:space="0" w:color="auto"/>
              <w:bottom w:val="single" w:sz="8" w:space="0" w:color="auto"/>
              <w:right w:val="single" w:sz="8" w:space="0" w:color="auto"/>
            </w:tcBorders>
          </w:tcPr>
          <w:p w14:paraId="48F118F1" w14:textId="01656BF4" w:rsidR="552D5CAF" w:rsidRPr="001C38F7" w:rsidRDefault="552D5CAF" w:rsidP="552D5CAF">
            <w:pPr>
              <w:spacing w:after="0"/>
              <w:rPr>
                <w:rFonts w:ascii="Arial" w:eastAsia="Arial" w:hAnsi="Arial" w:cs="Arial"/>
                <w:b/>
                <w:bCs/>
                <w:color w:val="C00000"/>
                <w:sz w:val="28"/>
                <w:szCs w:val="28"/>
              </w:rPr>
            </w:pPr>
            <w:r w:rsidRPr="001C38F7">
              <w:rPr>
                <w:rFonts w:ascii="Arial" w:eastAsia="Arial" w:hAnsi="Arial" w:cs="Arial"/>
                <w:b/>
                <w:bCs/>
                <w:color w:val="C00000"/>
                <w:sz w:val="28"/>
                <w:szCs w:val="28"/>
              </w:rPr>
              <w:t xml:space="preserve">VERIFY AND SUBMIT YOUR APPLICATION </w:t>
            </w:r>
          </w:p>
          <w:p w14:paraId="3E7BE37F" w14:textId="3B20E8DE" w:rsidR="552D5CAF" w:rsidRPr="001C38F7" w:rsidRDefault="552D5CAF" w:rsidP="009E55C4">
            <w:pPr>
              <w:pStyle w:val="ListParagraph"/>
              <w:numPr>
                <w:ilvl w:val="0"/>
                <w:numId w:val="17"/>
              </w:numPr>
              <w:spacing w:after="0"/>
              <w:rPr>
                <w:rFonts w:ascii="Arial" w:eastAsia="Arial" w:hAnsi="Arial" w:cs="Arial"/>
                <w:color w:val="000000" w:themeColor="text1"/>
              </w:rPr>
            </w:pPr>
            <w:r w:rsidRPr="001C38F7">
              <w:rPr>
                <w:rFonts w:ascii="Arial" w:eastAsia="Arial" w:hAnsi="Arial" w:cs="Arial"/>
                <w:color w:val="000000" w:themeColor="text1"/>
              </w:rPr>
              <w:t xml:space="preserve">Certify application and click ‘submit’ button </w:t>
            </w:r>
          </w:p>
          <w:p w14:paraId="508187C6" w14:textId="49446C72" w:rsidR="552D5CAF" w:rsidRPr="001C38F7" w:rsidRDefault="6DD9769A" w:rsidP="009E55C4">
            <w:pPr>
              <w:pStyle w:val="ListParagraph"/>
              <w:numPr>
                <w:ilvl w:val="0"/>
                <w:numId w:val="17"/>
              </w:numPr>
              <w:spacing w:after="0"/>
              <w:rPr>
                <w:rFonts w:ascii="Arial" w:eastAsia="Arial" w:hAnsi="Arial" w:cs="Arial"/>
                <w:color w:val="000000" w:themeColor="text1"/>
              </w:rPr>
            </w:pPr>
            <w:r w:rsidRPr="001C38F7">
              <w:rPr>
                <w:rFonts w:ascii="Arial" w:eastAsia="Arial" w:hAnsi="Arial" w:cs="Arial"/>
                <w:color w:val="000000" w:themeColor="text1"/>
              </w:rPr>
              <w:t>Request fee waiver or p</w:t>
            </w:r>
            <w:r w:rsidR="459D04A1" w:rsidRPr="001C38F7">
              <w:rPr>
                <w:rFonts w:ascii="Arial" w:eastAsia="Arial" w:hAnsi="Arial" w:cs="Arial"/>
                <w:color w:val="000000" w:themeColor="text1"/>
              </w:rPr>
              <w:t>ay $65 application fee</w:t>
            </w:r>
          </w:p>
        </w:tc>
      </w:tr>
      <w:tr w:rsidR="552D5CAF" w:rsidRPr="001C38F7" w14:paraId="21C42FFE"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7988475F" w14:textId="4CB39E23" w:rsidR="552D5CAF" w:rsidRPr="001C38F7" w:rsidRDefault="552D5CAF" w:rsidP="552D5CAF">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t>Step 4</w:t>
            </w:r>
            <w:r w:rsidRPr="001C38F7">
              <w:rPr>
                <w:rFonts w:ascii="Arial" w:eastAsia="Arial" w:hAnsi="Arial" w:cs="Arial"/>
                <w:color w:val="000000" w:themeColor="text1"/>
                <w:sz w:val="28"/>
                <w:szCs w:val="28"/>
              </w:rPr>
              <w:t xml:space="preserve"> </w:t>
            </w:r>
          </w:p>
        </w:tc>
        <w:tc>
          <w:tcPr>
            <w:tcW w:w="8025" w:type="dxa"/>
            <w:tcBorders>
              <w:top w:val="single" w:sz="8" w:space="0" w:color="auto"/>
              <w:left w:val="single" w:sz="8" w:space="0" w:color="auto"/>
              <w:bottom w:val="single" w:sz="8" w:space="0" w:color="auto"/>
              <w:right w:val="single" w:sz="8" w:space="0" w:color="auto"/>
            </w:tcBorders>
          </w:tcPr>
          <w:p w14:paraId="1E4D8617" w14:textId="3B20E8DE" w:rsidR="552D5CAF" w:rsidRPr="001C38F7" w:rsidRDefault="552D5CAF" w:rsidP="552D5CAF">
            <w:pPr>
              <w:spacing w:after="0"/>
              <w:rPr>
                <w:rFonts w:ascii="Arial" w:eastAsia="Arial" w:hAnsi="Arial" w:cs="Arial"/>
                <w:b/>
                <w:bCs/>
                <w:color w:val="C00000"/>
                <w:sz w:val="28"/>
                <w:szCs w:val="28"/>
              </w:rPr>
            </w:pPr>
            <w:r w:rsidRPr="001C38F7">
              <w:rPr>
                <w:rFonts w:ascii="Arial" w:eastAsia="Arial" w:hAnsi="Arial" w:cs="Arial"/>
                <w:b/>
                <w:bCs/>
                <w:color w:val="C00000"/>
                <w:sz w:val="28"/>
                <w:szCs w:val="28"/>
              </w:rPr>
              <w:t xml:space="preserve">BEGIN SUPPLEMENTAL ITEMS </w:t>
            </w:r>
          </w:p>
          <w:p w14:paraId="7ACD6D96" w14:textId="3B20E8DE" w:rsidR="00775736" w:rsidRPr="001C38F7" w:rsidRDefault="00775736" w:rsidP="009E55C4">
            <w:pPr>
              <w:pStyle w:val="ListParagraph"/>
              <w:numPr>
                <w:ilvl w:val="0"/>
                <w:numId w:val="16"/>
              </w:numPr>
              <w:spacing w:after="0"/>
              <w:rPr>
                <w:rFonts w:ascii="Arial" w:eastAsia="Arial" w:hAnsi="Arial" w:cs="Arial"/>
                <w:color w:val="000000" w:themeColor="text1"/>
                <w:u w:val="single"/>
              </w:rPr>
            </w:pPr>
            <w:r w:rsidRPr="001C38F7">
              <w:rPr>
                <w:rFonts w:ascii="Arial" w:eastAsia="Arial" w:hAnsi="Arial" w:cs="Arial"/>
                <w:color w:val="000000" w:themeColor="text1"/>
              </w:rPr>
              <w:t xml:space="preserve">Go to ‘My Account’ &amp; click ’View’ to work on supplemental items </w:t>
            </w:r>
          </w:p>
          <w:p w14:paraId="682FDF9E" w14:textId="14D642CD" w:rsidR="552D5CAF" w:rsidRPr="001C38F7" w:rsidRDefault="552D5CAF" w:rsidP="009E55C4">
            <w:pPr>
              <w:pStyle w:val="ListParagraph"/>
              <w:numPr>
                <w:ilvl w:val="0"/>
                <w:numId w:val="16"/>
              </w:numPr>
              <w:spacing w:after="0"/>
              <w:rPr>
                <w:rFonts w:ascii="Arial" w:eastAsia="Arial" w:hAnsi="Arial" w:cs="Arial"/>
                <w:color w:val="000000" w:themeColor="text1"/>
                <w:u w:val="single"/>
              </w:rPr>
            </w:pPr>
            <w:r w:rsidRPr="001C38F7">
              <w:rPr>
                <w:rFonts w:ascii="Arial" w:eastAsia="Arial" w:hAnsi="Arial" w:cs="Arial"/>
                <w:color w:val="000000" w:themeColor="text1"/>
              </w:rPr>
              <w:t xml:space="preserve">Upload a PDF or word version of </w:t>
            </w:r>
            <w:r w:rsidRPr="001C38F7">
              <w:rPr>
                <w:rFonts w:ascii="Arial" w:eastAsia="Arial" w:hAnsi="Arial" w:cs="Arial"/>
                <w:color w:val="000000" w:themeColor="text1"/>
                <w:u w:val="single"/>
              </w:rPr>
              <w:t>chronological resume</w:t>
            </w:r>
            <w:r w:rsidRPr="001C38F7">
              <w:rPr>
                <w:rFonts w:ascii="Arial" w:eastAsia="Arial" w:hAnsi="Arial" w:cs="Arial"/>
                <w:color w:val="000000" w:themeColor="text1"/>
              </w:rPr>
              <w:t xml:space="preserve"> </w:t>
            </w:r>
          </w:p>
          <w:p w14:paraId="5234A093" w14:textId="2ADF9388" w:rsidR="552D5CAF" w:rsidRPr="001C38F7" w:rsidRDefault="552D5CAF" w:rsidP="009E55C4">
            <w:pPr>
              <w:pStyle w:val="ListParagraph"/>
              <w:numPr>
                <w:ilvl w:val="0"/>
                <w:numId w:val="16"/>
              </w:numPr>
              <w:spacing w:after="0"/>
              <w:rPr>
                <w:rFonts w:ascii="Arial" w:eastAsia="Arial" w:hAnsi="Arial" w:cs="Arial"/>
                <w:color w:val="000000" w:themeColor="text1"/>
                <w:u w:val="single"/>
              </w:rPr>
            </w:pPr>
            <w:r w:rsidRPr="001C38F7">
              <w:rPr>
                <w:rFonts w:ascii="Arial" w:eastAsia="Arial" w:hAnsi="Arial" w:cs="Arial"/>
                <w:color w:val="000000" w:themeColor="text1"/>
              </w:rPr>
              <w:t xml:space="preserve">Request official </w:t>
            </w:r>
            <w:r w:rsidRPr="001C38F7">
              <w:rPr>
                <w:rFonts w:ascii="Arial" w:eastAsia="Arial" w:hAnsi="Arial" w:cs="Arial"/>
                <w:color w:val="000000" w:themeColor="text1"/>
                <w:u w:val="single"/>
              </w:rPr>
              <w:t>transcripts</w:t>
            </w:r>
          </w:p>
          <w:p w14:paraId="1EFA6694" w14:textId="0F7BCBB3" w:rsidR="552D5CAF" w:rsidRPr="001C38F7" w:rsidRDefault="552D5CAF" w:rsidP="009E55C4">
            <w:pPr>
              <w:pStyle w:val="ListParagraph"/>
              <w:numPr>
                <w:ilvl w:val="0"/>
                <w:numId w:val="16"/>
              </w:numPr>
              <w:spacing w:after="0"/>
              <w:rPr>
                <w:rFonts w:ascii="Arial" w:eastAsia="Arial" w:hAnsi="Arial" w:cs="Arial"/>
                <w:color w:val="000000" w:themeColor="text1"/>
              </w:rPr>
            </w:pPr>
            <w:r w:rsidRPr="001C38F7">
              <w:rPr>
                <w:rFonts w:ascii="Arial" w:eastAsia="Arial" w:hAnsi="Arial" w:cs="Arial"/>
                <w:color w:val="000000" w:themeColor="text1"/>
              </w:rPr>
              <w:t>Enter accurate information for recommenders (2 for hybrid and online MSW program applicants</w:t>
            </w:r>
            <w:r w:rsidR="3BF6FA38" w:rsidRPr="001C38F7">
              <w:rPr>
                <w:rFonts w:ascii="Arial" w:eastAsia="Arial" w:hAnsi="Arial" w:cs="Arial"/>
                <w:color w:val="000000" w:themeColor="text1"/>
              </w:rPr>
              <w:t xml:space="preserve">, </w:t>
            </w:r>
            <w:r w:rsidR="3B3FD26C" w:rsidRPr="001C38F7">
              <w:rPr>
                <w:rFonts w:ascii="Arial" w:eastAsia="Arial" w:hAnsi="Arial" w:cs="Arial"/>
                <w:color w:val="000000" w:themeColor="text1"/>
              </w:rPr>
              <w:t>3</w:t>
            </w:r>
            <w:r w:rsidR="3BF6FA38" w:rsidRPr="001C38F7">
              <w:rPr>
                <w:rFonts w:ascii="Arial" w:eastAsia="Arial" w:hAnsi="Arial" w:cs="Arial"/>
                <w:color w:val="000000" w:themeColor="text1"/>
              </w:rPr>
              <w:t xml:space="preserve"> for advanced standing</w:t>
            </w:r>
            <w:r w:rsidRPr="001C38F7">
              <w:rPr>
                <w:rFonts w:ascii="Arial" w:eastAsia="Arial" w:hAnsi="Arial" w:cs="Arial"/>
                <w:color w:val="000000" w:themeColor="text1"/>
              </w:rPr>
              <w:t xml:space="preserve">) </w:t>
            </w:r>
          </w:p>
        </w:tc>
      </w:tr>
      <w:tr w:rsidR="552D5CAF" w:rsidRPr="001C38F7" w14:paraId="0F22361E"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4271179A" w14:textId="509BE1CE" w:rsidR="552D5CAF" w:rsidRPr="001C38F7" w:rsidRDefault="552D5CAF" w:rsidP="00A7189E">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t>Step 5</w:t>
            </w:r>
          </w:p>
        </w:tc>
        <w:tc>
          <w:tcPr>
            <w:tcW w:w="8025" w:type="dxa"/>
            <w:tcBorders>
              <w:top w:val="single" w:sz="8" w:space="0" w:color="auto"/>
              <w:left w:val="single" w:sz="8" w:space="0" w:color="auto"/>
              <w:bottom w:val="single" w:sz="8" w:space="0" w:color="auto"/>
              <w:right w:val="single" w:sz="8" w:space="0" w:color="auto"/>
            </w:tcBorders>
          </w:tcPr>
          <w:p w14:paraId="5040EE08" w14:textId="41CE8E0A" w:rsidR="552D5CAF" w:rsidRPr="001C38F7" w:rsidRDefault="552D5CAF" w:rsidP="552D5CAF">
            <w:pPr>
              <w:spacing w:after="0"/>
              <w:rPr>
                <w:rFonts w:ascii="Arial" w:eastAsia="Arial" w:hAnsi="Arial" w:cs="Arial"/>
                <w:b/>
                <w:bCs/>
                <w:color w:val="C00000"/>
                <w:sz w:val="28"/>
                <w:szCs w:val="28"/>
              </w:rPr>
            </w:pPr>
            <w:r w:rsidRPr="001C38F7">
              <w:rPr>
                <w:rFonts w:ascii="Arial" w:eastAsia="Arial" w:hAnsi="Arial" w:cs="Arial"/>
                <w:b/>
                <w:bCs/>
                <w:color w:val="C00000"/>
                <w:sz w:val="28"/>
                <w:szCs w:val="28"/>
              </w:rPr>
              <w:t xml:space="preserve">COMPLETE SUPPLEMENTAL ITEMS </w:t>
            </w:r>
          </w:p>
          <w:p w14:paraId="4067D9B1" w14:textId="7CA8F619" w:rsidR="552D5CAF" w:rsidRPr="001C38F7" w:rsidRDefault="552D5CAF" w:rsidP="009E55C4">
            <w:pPr>
              <w:pStyle w:val="ListParagraph"/>
              <w:numPr>
                <w:ilvl w:val="0"/>
                <w:numId w:val="15"/>
              </w:numPr>
              <w:spacing w:after="0"/>
              <w:rPr>
                <w:rFonts w:ascii="Arial" w:eastAsia="Arial" w:hAnsi="Arial" w:cs="Arial"/>
                <w:color w:val="000000" w:themeColor="text1"/>
              </w:rPr>
            </w:pPr>
            <w:r w:rsidRPr="001C38F7">
              <w:rPr>
                <w:rFonts w:ascii="Arial" w:eastAsia="Arial" w:hAnsi="Arial" w:cs="Arial"/>
                <w:color w:val="000000" w:themeColor="text1"/>
              </w:rPr>
              <w:t xml:space="preserve">Sign in to track application status and updates </w:t>
            </w:r>
          </w:p>
          <w:p w14:paraId="3E41770A" w14:textId="7DF1AAD8" w:rsidR="552D5CAF" w:rsidRPr="001C38F7" w:rsidRDefault="552D5CAF" w:rsidP="009E55C4">
            <w:pPr>
              <w:pStyle w:val="ListParagraph"/>
              <w:numPr>
                <w:ilvl w:val="0"/>
                <w:numId w:val="15"/>
              </w:numPr>
              <w:spacing w:after="0"/>
              <w:rPr>
                <w:rFonts w:ascii="Arial" w:eastAsia="Arial" w:hAnsi="Arial" w:cs="Arial"/>
                <w:color w:val="000000" w:themeColor="text1"/>
              </w:rPr>
            </w:pPr>
            <w:r w:rsidRPr="001C38F7">
              <w:rPr>
                <w:rFonts w:ascii="Arial" w:eastAsia="Arial" w:hAnsi="Arial" w:cs="Arial"/>
                <w:color w:val="000000" w:themeColor="text1"/>
              </w:rPr>
              <w:t xml:space="preserve">Send reminders to recommenders </w:t>
            </w:r>
          </w:p>
          <w:p w14:paraId="456DAA64" w14:textId="082E1D68" w:rsidR="552D5CAF" w:rsidRPr="001C38F7" w:rsidRDefault="552D5CAF" w:rsidP="009E55C4">
            <w:pPr>
              <w:pStyle w:val="ListParagraph"/>
              <w:numPr>
                <w:ilvl w:val="0"/>
                <w:numId w:val="15"/>
              </w:numPr>
              <w:spacing w:after="0"/>
              <w:rPr>
                <w:rFonts w:ascii="Arial" w:eastAsia="Arial" w:hAnsi="Arial" w:cs="Arial"/>
                <w:color w:val="000000" w:themeColor="text1"/>
              </w:rPr>
            </w:pPr>
            <w:r w:rsidRPr="001C38F7">
              <w:rPr>
                <w:rFonts w:ascii="Arial" w:eastAsia="Arial" w:hAnsi="Arial" w:cs="Arial"/>
                <w:color w:val="000000" w:themeColor="text1"/>
              </w:rPr>
              <w:t>To complete application, verify all supplemental items have been received before the deadline</w:t>
            </w:r>
          </w:p>
        </w:tc>
      </w:tr>
      <w:tr w:rsidR="552D5CAF" w:rsidRPr="001C38F7" w14:paraId="1547C299" w14:textId="77777777" w:rsidTr="6A0196BC">
        <w:trPr>
          <w:trHeight w:val="300"/>
        </w:trPr>
        <w:tc>
          <w:tcPr>
            <w:tcW w:w="1305" w:type="dxa"/>
            <w:tcBorders>
              <w:top w:val="single" w:sz="8" w:space="0" w:color="auto"/>
              <w:left w:val="single" w:sz="8" w:space="0" w:color="auto"/>
              <w:bottom w:val="single" w:sz="8" w:space="0" w:color="auto"/>
              <w:right w:val="single" w:sz="8" w:space="0" w:color="auto"/>
            </w:tcBorders>
          </w:tcPr>
          <w:p w14:paraId="410E1CAE" w14:textId="1BC470B8" w:rsidR="552D5CAF" w:rsidRPr="001C38F7" w:rsidRDefault="552D5CAF" w:rsidP="552D5CAF">
            <w:pPr>
              <w:spacing w:after="0"/>
              <w:rPr>
                <w:rFonts w:ascii="Arial" w:eastAsia="Arial" w:hAnsi="Arial" w:cs="Arial"/>
                <w:color w:val="000000" w:themeColor="text1"/>
                <w:sz w:val="28"/>
                <w:szCs w:val="28"/>
              </w:rPr>
            </w:pPr>
            <w:r w:rsidRPr="001C38F7">
              <w:rPr>
                <w:rFonts w:ascii="Arial" w:eastAsia="Arial" w:hAnsi="Arial" w:cs="Arial"/>
                <w:b/>
                <w:bCs/>
                <w:color w:val="000000" w:themeColor="text1"/>
                <w:sz w:val="28"/>
                <w:szCs w:val="28"/>
              </w:rPr>
              <w:lastRenderedPageBreak/>
              <w:t>Step 6</w:t>
            </w:r>
            <w:r w:rsidRPr="001C38F7">
              <w:rPr>
                <w:rFonts w:ascii="Arial" w:eastAsia="Arial" w:hAnsi="Arial" w:cs="Arial"/>
                <w:color w:val="000000" w:themeColor="text1"/>
                <w:sz w:val="28"/>
                <w:szCs w:val="28"/>
              </w:rPr>
              <w:t xml:space="preserve"> </w:t>
            </w:r>
          </w:p>
        </w:tc>
        <w:tc>
          <w:tcPr>
            <w:tcW w:w="8025" w:type="dxa"/>
            <w:tcBorders>
              <w:top w:val="single" w:sz="8" w:space="0" w:color="auto"/>
              <w:left w:val="single" w:sz="8" w:space="0" w:color="auto"/>
              <w:bottom w:val="single" w:sz="8" w:space="0" w:color="auto"/>
              <w:right w:val="single" w:sz="8" w:space="0" w:color="auto"/>
            </w:tcBorders>
          </w:tcPr>
          <w:p w14:paraId="5D82B78F" w14:textId="213C2CF2" w:rsidR="552D5CAF" w:rsidRPr="001C38F7" w:rsidRDefault="552D5CAF" w:rsidP="552D5CAF">
            <w:pPr>
              <w:spacing w:after="0"/>
              <w:rPr>
                <w:rFonts w:ascii="Arial" w:eastAsia="Arial" w:hAnsi="Arial" w:cs="Arial"/>
                <w:b/>
                <w:bCs/>
                <w:color w:val="C00000"/>
                <w:sz w:val="28"/>
                <w:szCs w:val="28"/>
              </w:rPr>
            </w:pPr>
            <w:r w:rsidRPr="001C38F7">
              <w:rPr>
                <w:rFonts w:ascii="Arial" w:eastAsia="Arial" w:hAnsi="Arial" w:cs="Arial"/>
                <w:b/>
                <w:bCs/>
                <w:color w:val="C00000"/>
                <w:sz w:val="28"/>
                <w:szCs w:val="28"/>
              </w:rPr>
              <w:t xml:space="preserve">REVIEW ADMISSION DECISION </w:t>
            </w:r>
          </w:p>
          <w:p w14:paraId="169CEEC2" w14:textId="55C83E91" w:rsidR="552D5CAF" w:rsidRPr="001C38F7" w:rsidRDefault="552D5CAF" w:rsidP="009E55C4">
            <w:pPr>
              <w:pStyle w:val="ListParagraph"/>
              <w:numPr>
                <w:ilvl w:val="0"/>
                <w:numId w:val="14"/>
              </w:numPr>
              <w:spacing w:after="0"/>
              <w:rPr>
                <w:rFonts w:ascii="Arial" w:eastAsia="Arial" w:hAnsi="Arial" w:cs="Arial"/>
                <w:color w:val="000000" w:themeColor="text1"/>
              </w:rPr>
            </w:pPr>
            <w:r w:rsidRPr="001C38F7">
              <w:rPr>
                <w:rFonts w:ascii="Arial" w:eastAsia="Arial" w:hAnsi="Arial" w:cs="Arial"/>
                <w:color w:val="000000" w:themeColor="text1"/>
              </w:rPr>
              <w:t xml:space="preserve">Check email for notification of an application decision </w:t>
            </w:r>
          </w:p>
          <w:p w14:paraId="299F834E" w14:textId="34142310" w:rsidR="552D5CAF" w:rsidRPr="001C38F7" w:rsidRDefault="552D5CAF" w:rsidP="009E55C4">
            <w:pPr>
              <w:pStyle w:val="ListParagraph"/>
              <w:numPr>
                <w:ilvl w:val="0"/>
                <w:numId w:val="14"/>
              </w:numPr>
              <w:spacing w:after="0"/>
              <w:rPr>
                <w:rFonts w:ascii="Arial" w:eastAsia="Arial" w:hAnsi="Arial" w:cs="Arial"/>
                <w:color w:val="000000" w:themeColor="text1"/>
              </w:rPr>
            </w:pPr>
            <w:r w:rsidRPr="001C38F7">
              <w:rPr>
                <w:rFonts w:ascii="Arial" w:eastAsia="Arial" w:hAnsi="Arial" w:cs="Arial"/>
                <w:color w:val="000000" w:themeColor="text1"/>
              </w:rPr>
              <w:t>Sign in to view the application decision</w:t>
            </w:r>
          </w:p>
          <w:p w14:paraId="100C0BE0" w14:textId="34F410B5" w:rsidR="552D5CAF" w:rsidRPr="00A96240" w:rsidRDefault="552D5CAF" w:rsidP="009E55C4">
            <w:pPr>
              <w:pStyle w:val="ListParagraph"/>
              <w:numPr>
                <w:ilvl w:val="0"/>
                <w:numId w:val="14"/>
              </w:numPr>
              <w:spacing w:after="0"/>
              <w:rPr>
                <w:rFonts w:ascii="Arial" w:eastAsia="Arial" w:hAnsi="Arial" w:cs="Arial"/>
                <w:b/>
                <w:bCs/>
                <w:color w:val="000000" w:themeColor="text1"/>
              </w:rPr>
            </w:pPr>
            <w:r w:rsidRPr="00A96240">
              <w:rPr>
                <w:rFonts w:ascii="Arial" w:eastAsia="Arial" w:hAnsi="Arial" w:cs="Arial"/>
                <w:b/>
                <w:bCs/>
                <w:color w:val="000000" w:themeColor="text1"/>
              </w:rPr>
              <w:t>To accept offer, pay $300 confirmation deposit</w:t>
            </w:r>
          </w:p>
          <w:p w14:paraId="1774BFB2" w14:textId="1DCC4BD8" w:rsidR="552D5CAF" w:rsidRPr="001C38F7" w:rsidRDefault="552D5CAF" w:rsidP="009E55C4">
            <w:pPr>
              <w:pStyle w:val="ListParagraph"/>
              <w:numPr>
                <w:ilvl w:val="0"/>
                <w:numId w:val="14"/>
              </w:numPr>
              <w:spacing w:after="0"/>
              <w:rPr>
                <w:rFonts w:ascii="Arial" w:eastAsia="Arial" w:hAnsi="Arial" w:cs="Arial"/>
                <w:color w:val="000000" w:themeColor="text1"/>
              </w:rPr>
            </w:pPr>
            <w:r w:rsidRPr="001C38F7">
              <w:rPr>
                <w:rFonts w:ascii="Arial" w:eastAsia="Arial" w:hAnsi="Arial" w:cs="Arial"/>
                <w:color w:val="000000" w:themeColor="text1"/>
              </w:rPr>
              <w:t>Complete all steps on the ‘Accepted Students’ webpage</w:t>
            </w:r>
          </w:p>
        </w:tc>
      </w:tr>
    </w:tbl>
    <w:p w14:paraId="2B7C35C8" w14:textId="4B024339" w:rsidR="037B3818" w:rsidRPr="001C38F7" w:rsidRDefault="0137AE56" w:rsidP="6A0196BC">
      <w:pPr>
        <w:spacing w:after="0"/>
        <w:rPr>
          <w:rFonts w:ascii="Arial" w:eastAsia="Calibri" w:hAnsi="Arial" w:cs="Arial"/>
          <w:b/>
          <w:bCs/>
          <w:color w:val="000000" w:themeColor="text1"/>
        </w:rPr>
      </w:pPr>
      <w:r w:rsidRPr="001C38F7">
        <w:rPr>
          <w:rFonts w:ascii="Arial" w:eastAsia="Calibri" w:hAnsi="Arial" w:cs="Arial"/>
          <w:b/>
          <w:bCs/>
          <w:color w:val="000000" w:themeColor="text1"/>
        </w:rPr>
        <w:t>Applications are reviewed only when all required documents have been received.</w:t>
      </w:r>
    </w:p>
    <w:p w14:paraId="593563D7" w14:textId="62A97F21" w:rsidR="037B3818" w:rsidRPr="001C38F7" w:rsidRDefault="037B3818" w:rsidP="037B3818">
      <w:pPr>
        <w:pStyle w:val="Heading2"/>
        <w:rPr>
          <w:rFonts w:ascii="Arial" w:eastAsia="Calibri" w:hAnsi="Arial" w:cs="Arial"/>
          <w:color w:val="auto"/>
          <w:sz w:val="32"/>
          <w:szCs w:val="32"/>
        </w:rPr>
      </w:pPr>
    </w:p>
    <w:p w14:paraId="73383806" w14:textId="6025E0B9" w:rsidR="00C83173" w:rsidRPr="001C38F7" w:rsidRDefault="631F9993" w:rsidP="552D5CAF">
      <w:pPr>
        <w:pStyle w:val="Heading2"/>
        <w:rPr>
          <w:rFonts w:ascii="Arial" w:eastAsia="Calibri" w:hAnsi="Arial" w:cs="Arial"/>
          <w:color w:val="auto"/>
          <w:sz w:val="32"/>
          <w:szCs w:val="32"/>
        </w:rPr>
      </w:pPr>
      <w:bookmarkStart w:id="49" w:name="_Toc144296735"/>
      <w:bookmarkStart w:id="50" w:name="_Toc145057945"/>
      <w:bookmarkStart w:id="51" w:name="_Toc179470971"/>
      <w:r w:rsidRPr="001C38F7">
        <w:rPr>
          <w:rFonts w:ascii="Arial" w:eastAsia="Calibri" w:hAnsi="Arial" w:cs="Arial"/>
          <w:color w:val="auto"/>
          <w:sz w:val="32"/>
          <w:szCs w:val="32"/>
        </w:rPr>
        <w:t>Personal Statement Essays</w:t>
      </w:r>
      <w:bookmarkEnd w:id="49"/>
      <w:bookmarkEnd w:id="50"/>
      <w:bookmarkEnd w:id="51"/>
      <w:r w:rsidRPr="001C38F7">
        <w:rPr>
          <w:rFonts w:ascii="Arial" w:eastAsia="Calibri" w:hAnsi="Arial" w:cs="Arial"/>
          <w:color w:val="auto"/>
          <w:sz w:val="32"/>
          <w:szCs w:val="32"/>
        </w:rPr>
        <w:t xml:space="preserve">  </w:t>
      </w:r>
    </w:p>
    <w:p w14:paraId="6831F3F6" w14:textId="3D1EBB1D" w:rsidR="00C83173" w:rsidRPr="001C38F7" w:rsidRDefault="7D042070" w:rsidP="552D5CAF">
      <w:pPr>
        <w:spacing w:after="0"/>
        <w:rPr>
          <w:rFonts w:ascii="Arial" w:eastAsia="Calibri" w:hAnsi="Arial" w:cs="Arial"/>
          <w:color w:val="000000" w:themeColor="text1"/>
        </w:rPr>
      </w:pPr>
      <w:r w:rsidRPr="001C38F7">
        <w:rPr>
          <w:rFonts w:ascii="Arial" w:eastAsia="Calibri" w:hAnsi="Arial" w:cs="Arial"/>
          <w:color w:val="000000" w:themeColor="text1"/>
        </w:rPr>
        <w:t>The personal statement</w:t>
      </w:r>
      <w:r w:rsidR="53DC87D6" w:rsidRPr="001C38F7">
        <w:rPr>
          <w:rFonts w:ascii="Arial" w:eastAsia="Calibri" w:hAnsi="Arial" w:cs="Arial"/>
          <w:color w:val="000000" w:themeColor="text1"/>
        </w:rPr>
        <w:t>s</w:t>
      </w:r>
      <w:r w:rsidRPr="001C38F7">
        <w:rPr>
          <w:rFonts w:ascii="Arial" w:eastAsia="Calibri" w:hAnsi="Arial" w:cs="Arial"/>
          <w:color w:val="000000" w:themeColor="text1"/>
        </w:rPr>
        <w:t xml:space="preserve"> provide the Admissions Committee with insight into your </w:t>
      </w:r>
      <w:r w:rsidR="3D16ACC7" w:rsidRPr="001C38F7">
        <w:rPr>
          <w:rFonts w:ascii="Arial" w:eastAsia="Calibri" w:hAnsi="Arial" w:cs="Arial"/>
          <w:color w:val="000000" w:themeColor="text1"/>
        </w:rPr>
        <w:t>commitment</w:t>
      </w:r>
      <w:r w:rsidR="2E0B716A" w:rsidRPr="001C38F7">
        <w:rPr>
          <w:rFonts w:ascii="Arial" w:eastAsia="Calibri" w:hAnsi="Arial" w:cs="Arial"/>
          <w:color w:val="000000" w:themeColor="text1"/>
        </w:rPr>
        <w:t xml:space="preserve"> to the field of</w:t>
      </w:r>
      <w:r w:rsidRPr="001C38F7">
        <w:rPr>
          <w:rFonts w:ascii="Arial" w:eastAsia="Calibri" w:hAnsi="Arial" w:cs="Arial"/>
          <w:color w:val="000000" w:themeColor="text1"/>
        </w:rPr>
        <w:t xml:space="preserve"> social work—</w:t>
      </w:r>
      <w:r w:rsidRPr="001C38F7">
        <w:rPr>
          <w:rFonts w:ascii="Arial" w:eastAsia="Calibri" w:hAnsi="Arial" w:cs="Arial"/>
          <w:color w:val="auto"/>
        </w:rPr>
        <w:t xml:space="preserve">and </w:t>
      </w:r>
      <w:r w:rsidRPr="001C38F7">
        <w:rPr>
          <w:rFonts w:ascii="Arial" w:hAnsi="Arial" w:cs="Arial"/>
          <w:color w:val="auto"/>
        </w:rPr>
        <w:t>gives the Admissions Committee a sense of your ability to write and think critically.</w:t>
      </w:r>
      <w:r w:rsidRPr="001C38F7">
        <w:rPr>
          <w:rFonts w:ascii="Arial" w:eastAsia="Calibri" w:hAnsi="Arial" w:cs="Arial"/>
          <w:color w:val="000000" w:themeColor="text1"/>
        </w:rPr>
        <w:t xml:space="preserve"> Please limit each answer to 300 words.</w:t>
      </w:r>
      <w:r w:rsidR="39F0B3A5" w:rsidRPr="001C38F7">
        <w:rPr>
          <w:rFonts w:ascii="Arial" w:eastAsia="Calibri" w:hAnsi="Arial" w:cs="Arial"/>
          <w:color w:val="000000" w:themeColor="text1"/>
        </w:rPr>
        <w:t xml:space="preserve"> Personal statements must be written in your own words</w:t>
      </w:r>
      <w:r w:rsidR="35F4B633" w:rsidRPr="001C38F7">
        <w:rPr>
          <w:rFonts w:ascii="Arial" w:eastAsia="Calibri" w:hAnsi="Arial" w:cs="Arial"/>
          <w:color w:val="000000" w:themeColor="text1"/>
        </w:rPr>
        <w:t xml:space="preserve">, without the use of Artificial Intelligence or </w:t>
      </w:r>
      <w:r w:rsidR="00D93750">
        <w:rPr>
          <w:rFonts w:ascii="Arial" w:eastAsia="Calibri" w:hAnsi="Arial" w:cs="Arial"/>
          <w:color w:val="000000" w:themeColor="text1"/>
        </w:rPr>
        <w:t xml:space="preserve">the work of others. Submissions that appear to be generated or significantly assisted by AI, or that raise concerns about authorship, may be subject to further review. We reserve the right to reject an applicant or rescind an offer of admission if we determine that the personal statement does not reflect the applicant’s own original work. </w:t>
      </w:r>
      <w:r w:rsidRPr="001C38F7">
        <w:rPr>
          <w:rFonts w:ascii="Arial" w:eastAsia="Calibri" w:hAnsi="Arial" w:cs="Arial"/>
          <w:color w:val="000000" w:themeColor="text1"/>
        </w:rPr>
        <w:t xml:space="preserve"> </w:t>
      </w:r>
    </w:p>
    <w:p w14:paraId="106B75FE" w14:textId="77777777" w:rsidR="00C83173" w:rsidRPr="001C38F7" w:rsidRDefault="00C83173" w:rsidP="552D5CAF">
      <w:pPr>
        <w:rPr>
          <w:rFonts w:ascii="Arial" w:eastAsia="Calibri" w:hAnsi="Arial" w:cs="Arial"/>
        </w:rPr>
      </w:pPr>
    </w:p>
    <w:p w14:paraId="757A2DD7" w14:textId="2638F660" w:rsidR="00C83173" w:rsidRPr="001C38F7" w:rsidRDefault="631F9993" w:rsidP="552D5CAF">
      <w:pPr>
        <w:pStyle w:val="Heading3"/>
        <w:rPr>
          <w:rFonts w:ascii="Arial" w:hAnsi="Arial" w:cs="Arial"/>
          <w:b/>
          <w:bCs/>
          <w:color w:val="auto"/>
        </w:rPr>
      </w:pPr>
      <w:bookmarkStart w:id="52" w:name="_Toc144296736"/>
      <w:bookmarkStart w:id="53" w:name="_Toc145057946"/>
      <w:bookmarkStart w:id="54" w:name="_Toc179470972"/>
      <w:r w:rsidRPr="001C38F7">
        <w:rPr>
          <w:rFonts w:ascii="Arial" w:hAnsi="Arial" w:cs="Arial"/>
          <w:b/>
          <w:bCs/>
          <w:color w:val="auto"/>
        </w:rPr>
        <w:t>Required MSW Program Statement</w:t>
      </w:r>
      <w:bookmarkEnd w:id="52"/>
      <w:bookmarkEnd w:id="53"/>
      <w:bookmarkEnd w:id="54"/>
    </w:p>
    <w:p w14:paraId="32260046" w14:textId="7B0C3776" w:rsidR="00C83173" w:rsidRPr="001C38F7" w:rsidRDefault="7D042070" w:rsidP="552D5CAF">
      <w:pPr>
        <w:rPr>
          <w:rFonts w:ascii="Arial" w:eastAsia="Calibri" w:hAnsi="Arial" w:cs="Arial"/>
          <w:color w:val="000000" w:themeColor="text1"/>
        </w:rPr>
      </w:pPr>
      <w:r w:rsidRPr="001C38F7">
        <w:rPr>
          <w:rFonts w:ascii="Arial" w:eastAsia="Calibri" w:hAnsi="Arial" w:cs="Arial"/>
          <w:color w:val="000000" w:themeColor="text1"/>
        </w:rPr>
        <w:t>The School of Social Work seeks to enroll highly qualified students who will contribute to the profession of social work in the state</w:t>
      </w:r>
      <w:r w:rsidR="6A63C7E0" w:rsidRPr="001C38F7">
        <w:rPr>
          <w:rFonts w:ascii="Arial" w:eastAsia="Calibri" w:hAnsi="Arial" w:cs="Arial"/>
          <w:color w:val="000000" w:themeColor="text1"/>
        </w:rPr>
        <w:t xml:space="preserve"> of Maryland</w:t>
      </w:r>
      <w:r w:rsidR="6422D8CF" w:rsidRPr="001C38F7">
        <w:rPr>
          <w:rFonts w:ascii="Arial" w:eastAsia="Calibri" w:hAnsi="Arial" w:cs="Arial"/>
          <w:color w:val="000000" w:themeColor="text1"/>
        </w:rPr>
        <w:t xml:space="preserve"> and</w:t>
      </w:r>
      <w:r w:rsidRPr="001C38F7">
        <w:rPr>
          <w:rFonts w:ascii="Arial" w:eastAsia="Calibri" w:hAnsi="Arial" w:cs="Arial"/>
          <w:color w:val="000000" w:themeColor="text1"/>
        </w:rPr>
        <w:t xml:space="preserve"> </w:t>
      </w:r>
      <w:r w:rsidR="7086F239" w:rsidRPr="001C38F7">
        <w:rPr>
          <w:rFonts w:ascii="Arial" w:eastAsia="Calibri" w:hAnsi="Arial" w:cs="Arial"/>
          <w:color w:val="000000" w:themeColor="text1"/>
        </w:rPr>
        <w:t xml:space="preserve">surrounding </w:t>
      </w:r>
      <w:r w:rsidRPr="001C38F7">
        <w:rPr>
          <w:rFonts w:ascii="Arial" w:eastAsia="Calibri" w:hAnsi="Arial" w:cs="Arial"/>
          <w:color w:val="000000" w:themeColor="text1"/>
        </w:rPr>
        <w:t>region, nation</w:t>
      </w:r>
      <w:r w:rsidR="7723DAA1" w:rsidRPr="001C38F7">
        <w:rPr>
          <w:rFonts w:ascii="Arial" w:eastAsia="Calibri" w:hAnsi="Arial" w:cs="Arial"/>
          <w:color w:val="000000" w:themeColor="text1"/>
        </w:rPr>
        <w:t>ally,</w:t>
      </w:r>
      <w:r w:rsidRPr="001C38F7">
        <w:rPr>
          <w:rFonts w:ascii="Arial" w:eastAsia="Calibri" w:hAnsi="Arial" w:cs="Arial"/>
          <w:color w:val="000000" w:themeColor="text1"/>
        </w:rPr>
        <w:t xml:space="preserve"> and internationally. Please provide answers in essay format to the questions below.  </w:t>
      </w:r>
    </w:p>
    <w:p w14:paraId="630D45B1" w14:textId="4E1AE866" w:rsidR="00C83173" w:rsidRPr="001C38F7" w:rsidRDefault="19649DD0" w:rsidP="009E55C4">
      <w:pPr>
        <w:pStyle w:val="ListParagraph"/>
        <w:numPr>
          <w:ilvl w:val="0"/>
          <w:numId w:val="13"/>
        </w:numPr>
        <w:rPr>
          <w:rFonts w:ascii="Arial" w:eastAsia="Arial" w:hAnsi="Arial" w:cs="Arial"/>
          <w:color w:val="auto"/>
        </w:rPr>
      </w:pPr>
      <w:r w:rsidRPr="001C38F7">
        <w:rPr>
          <w:rFonts w:ascii="Arial" w:eastAsia="Arial" w:hAnsi="Arial" w:cs="Arial"/>
          <w:color w:val="auto"/>
        </w:rPr>
        <w:t>What personal, academic, and/or professional experiences have motivated you to become a social worker? And specifically, why have you chosen to apply to UMB's MSW program? Please discuss any aspects of our curriculum, programs, faculty, research opportunities, or community partnerships that interest you. (Limit your response to 300 words)</w:t>
      </w:r>
    </w:p>
    <w:p w14:paraId="07F5CF32" w14:textId="179E3119" w:rsidR="037B3818" w:rsidRPr="001C38F7" w:rsidRDefault="037B3818" w:rsidP="037B3818">
      <w:pPr>
        <w:pStyle w:val="ListParagraph"/>
        <w:rPr>
          <w:rFonts w:ascii="Arial" w:eastAsia="Arial" w:hAnsi="Arial" w:cs="Arial"/>
          <w:color w:val="auto"/>
        </w:rPr>
      </w:pPr>
    </w:p>
    <w:p w14:paraId="7143489E" w14:textId="7B9796DE" w:rsidR="19649DD0" w:rsidRPr="001C38F7" w:rsidRDefault="19649DD0" w:rsidP="009E55C4">
      <w:pPr>
        <w:pStyle w:val="ListParagraph"/>
        <w:numPr>
          <w:ilvl w:val="0"/>
          <w:numId w:val="13"/>
        </w:numPr>
        <w:spacing w:after="0" w:line="240" w:lineRule="auto"/>
        <w:rPr>
          <w:rFonts w:ascii="Arial" w:eastAsia="Arial" w:hAnsi="Arial" w:cs="Arial"/>
          <w:color w:val="auto"/>
        </w:rPr>
      </w:pPr>
      <w:r w:rsidRPr="001C38F7">
        <w:rPr>
          <w:rFonts w:ascii="Arial" w:eastAsia="Arial" w:hAnsi="Arial" w:cs="Arial"/>
          <w:color w:val="auto"/>
        </w:rPr>
        <w:t>Identify a specific social problem that you are passionate about addressing as a social worker. Drawing from reliable sources as well as your own experiences, discuss the scope of the problem and why it is important to you. (Limit your response to 300 words)</w:t>
      </w:r>
    </w:p>
    <w:p w14:paraId="226A89B1" w14:textId="22F76293" w:rsidR="00C83173" w:rsidRPr="001C38F7" w:rsidRDefault="00C83173" w:rsidP="037B3818">
      <w:pPr>
        <w:spacing w:after="0" w:line="240" w:lineRule="auto"/>
        <w:rPr>
          <w:rFonts w:ascii="Arial" w:eastAsia="Arial" w:hAnsi="Arial" w:cs="Arial"/>
          <w:color w:val="auto"/>
        </w:rPr>
      </w:pPr>
    </w:p>
    <w:p w14:paraId="3F3C146A" w14:textId="406BA47D" w:rsidR="19649DD0" w:rsidRPr="001C38F7" w:rsidRDefault="00A0542C" w:rsidP="009E55C4">
      <w:pPr>
        <w:pStyle w:val="ListParagraph"/>
        <w:numPr>
          <w:ilvl w:val="0"/>
          <w:numId w:val="13"/>
        </w:numPr>
        <w:spacing w:after="0" w:line="240" w:lineRule="auto"/>
        <w:rPr>
          <w:rFonts w:ascii="Arial" w:eastAsia="Arial" w:hAnsi="Arial" w:cs="Arial"/>
          <w:color w:val="auto"/>
        </w:rPr>
      </w:pPr>
      <w:r>
        <w:rPr>
          <w:rFonts w:ascii="Arial" w:eastAsia="Arial" w:hAnsi="Arial" w:cs="Arial"/>
          <w:color w:val="auto"/>
        </w:rPr>
        <w:t>One of the core principles in Social Work Code of Ethics is honoring the dignity and worth of every person. Describe an experience where you engaged with someone whose life experience was unfamiliar to you. How did you honor the dignity and worth of that person to ensure that they felt respected</w:t>
      </w:r>
      <w:r w:rsidR="19649DD0" w:rsidRPr="001C38F7">
        <w:rPr>
          <w:rFonts w:ascii="Arial" w:eastAsia="Arial" w:hAnsi="Arial" w:cs="Arial"/>
          <w:color w:val="auto"/>
        </w:rPr>
        <w:t>?</w:t>
      </w:r>
      <w:r>
        <w:rPr>
          <w:rFonts w:ascii="Arial" w:eastAsia="Arial" w:hAnsi="Arial" w:cs="Arial"/>
          <w:color w:val="auto"/>
        </w:rPr>
        <w:t xml:space="preserve"> What challenges did you encounter, if </w:t>
      </w:r>
      <w:proofErr w:type="gramStart"/>
      <w:r>
        <w:rPr>
          <w:rFonts w:ascii="Arial" w:eastAsia="Arial" w:hAnsi="Arial" w:cs="Arial"/>
          <w:color w:val="auto"/>
        </w:rPr>
        <w:t>any</w:t>
      </w:r>
      <w:proofErr w:type="gramEnd"/>
      <w:r>
        <w:rPr>
          <w:rFonts w:ascii="Arial" w:eastAsia="Arial" w:hAnsi="Arial" w:cs="Arial"/>
          <w:color w:val="auto"/>
        </w:rPr>
        <w:t>, and what did you learn from the experience?</w:t>
      </w:r>
      <w:r w:rsidR="19649DD0" w:rsidRPr="001C38F7">
        <w:rPr>
          <w:rFonts w:ascii="Arial" w:eastAsia="Arial" w:hAnsi="Arial" w:cs="Arial"/>
          <w:color w:val="auto"/>
        </w:rPr>
        <w:t xml:space="preserve"> (Limit your response to 300 words)</w:t>
      </w:r>
    </w:p>
    <w:p w14:paraId="4B0C43C3" w14:textId="3BC54464" w:rsidR="3344B8EC" w:rsidRPr="001C38F7" w:rsidRDefault="3344B8EC" w:rsidP="037B3818">
      <w:pPr>
        <w:pStyle w:val="ListParagraph"/>
        <w:spacing w:after="0" w:line="240" w:lineRule="auto"/>
        <w:rPr>
          <w:rFonts w:ascii="Arial" w:eastAsia="Arial" w:hAnsi="Arial" w:cs="Arial"/>
          <w:color w:val="auto"/>
        </w:rPr>
      </w:pPr>
    </w:p>
    <w:p w14:paraId="3C14303B" w14:textId="05398610" w:rsidR="00C83173" w:rsidRPr="001C38F7" w:rsidRDefault="7EFEDC3C" w:rsidP="037B3818">
      <w:pPr>
        <w:rPr>
          <w:rFonts w:ascii="Arial" w:eastAsia="Arial" w:hAnsi="Arial" w:cs="Arial"/>
          <w:b/>
          <w:bCs/>
          <w:color w:val="auto"/>
        </w:rPr>
      </w:pPr>
      <w:bookmarkStart w:id="55" w:name="_Toc144296738"/>
      <w:bookmarkStart w:id="56" w:name="_Toc145057948"/>
      <w:r w:rsidRPr="001C38F7">
        <w:rPr>
          <w:rFonts w:ascii="Arial" w:eastAsia="Arial" w:hAnsi="Arial" w:cs="Arial"/>
          <w:b/>
          <w:bCs/>
          <w:color w:val="auto"/>
        </w:rPr>
        <w:t>Additional Advanced Standing Statement</w:t>
      </w:r>
      <w:bookmarkEnd w:id="55"/>
      <w:bookmarkEnd w:id="56"/>
    </w:p>
    <w:p w14:paraId="7A4DD555" w14:textId="2D1FA342" w:rsidR="00C83173" w:rsidRPr="001C38F7" w:rsidRDefault="7EFEDC3C" w:rsidP="552D5CAF">
      <w:pPr>
        <w:rPr>
          <w:rFonts w:ascii="Arial" w:eastAsia="Calibri" w:hAnsi="Arial" w:cs="Arial"/>
          <w:color w:val="000000" w:themeColor="text1"/>
        </w:rPr>
      </w:pPr>
      <w:r w:rsidRPr="001C38F7">
        <w:rPr>
          <w:rFonts w:ascii="Arial" w:eastAsia="Calibri" w:hAnsi="Arial" w:cs="Arial"/>
          <w:color w:val="000000" w:themeColor="text1"/>
        </w:rPr>
        <w:t xml:space="preserve">Advanced Standing applicants must also submit a case plan with the following information:  </w:t>
      </w:r>
    </w:p>
    <w:p w14:paraId="1661F276" w14:textId="4B3DBA3F" w:rsidR="67BEFBF8" w:rsidRPr="001C38F7" w:rsidRDefault="67BEFBF8" w:rsidP="002B1B56">
      <w:pPr>
        <w:spacing w:after="0"/>
        <w:rPr>
          <w:rFonts w:ascii="Arial" w:eastAsia="Arial" w:hAnsi="Arial" w:cs="Arial"/>
          <w:color w:val="auto"/>
        </w:rPr>
      </w:pPr>
      <w:r w:rsidRPr="001C38F7">
        <w:rPr>
          <w:rFonts w:ascii="Arial" w:eastAsia="Arial" w:hAnsi="Arial" w:cs="Arial"/>
          <w:color w:val="auto"/>
        </w:rPr>
        <w:t xml:space="preserve">Choose a direct practice example involving an individual, group, family, or organization. Organize your response using the following headings, and please ensure to disguise names </w:t>
      </w:r>
      <w:r w:rsidRPr="001C38F7">
        <w:rPr>
          <w:rFonts w:ascii="Arial" w:eastAsia="Arial" w:hAnsi="Arial" w:cs="Arial"/>
          <w:color w:val="auto"/>
        </w:rPr>
        <w:lastRenderedPageBreak/>
        <w:t xml:space="preserve">and </w:t>
      </w:r>
      <w:proofErr w:type="gramStart"/>
      <w:r w:rsidRPr="001C38F7">
        <w:rPr>
          <w:rFonts w:ascii="Arial" w:eastAsia="Arial" w:hAnsi="Arial" w:cs="Arial"/>
          <w:color w:val="auto"/>
        </w:rPr>
        <w:t>identifying</w:t>
      </w:r>
      <w:proofErr w:type="gramEnd"/>
      <w:r w:rsidRPr="001C38F7">
        <w:rPr>
          <w:rFonts w:ascii="Arial" w:eastAsia="Arial" w:hAnsi="Arial" w:cs="Arial"/>
          <w:color w:val="auto"/>
        </w:rPr>
        <w:t xml:space="preserve"> information. If you do not have a direct practice example, please create your own to answer this question (Limit your full response to 300 words). </w:t>
      </w:r>
    </w:p>
    <w:p w14:paraId="39F7126E" w14:textId="40A5D6DC" w:rsidR="037B3818" w:rsidRPr="001C38F7" w:rsidRDefault="037B3818" w:rsidP="037B3818">
      <w:pPr>
        <w:pStyle w:val="ListParagraph"/>
        <w:shd w:val="clear" w:color="auto" w:fill="FFFFFF" w:themeFill="background1"/>
        <w:spacing w:after="0"/>
        <w:ind w:left="1080"/>
        <w:rPr>
          <w:rFonts w:ascii="Arial" w:eastAsia="Arial" w:hAnsi="Arial" w:cs="Arial"/>
          <w:color w:val="auto"/>
        </w:rPr>
      </w:pPr>
    </w:p>
    <w:p w14:paraId="296B9987" w14:textId="0111A4C6" w:rsidR="67BEFBF8" w:rsidRPr="001C38F7" w:rsidRDefault="67BEFBF8" w:rsidP="037B3818">
      <w:pPr>
        <w:shd w:val="clear" w:color="auto" w:fill="FFFFFF" w:themeFill="background1"/>
        <w:spacing w:after="0"/>
        <w:ind w:left="720"/>
        <w:rPr>
          <w:rFonts w:ascii="Arial" w:eastAsia="Arial" w:hAnsi="Arial" w:cs="Arial"/>
          <w:color w:val="auto"/>
        </w:rPr>
      </w:pPr>
      <w:r w:rsidRPr="001C38F7">
        <w:rPr>
          <w:rFonts w:ascii="Arial" w:eastAsia="Arial" w:hAnsi="Arial" w:cs="Arial"/>
          <w:b/>
          <w:bCs/>
          <w:color w:val="auto"/>
        </w:rPr>
        <w:t xml:space="preserve">Brief Agency Description: </w:t>
      </w:r>
      <w:r w:rsidRPr="001C38F7">
        <w:rPr>
          <w:rFonts w:ascii="Arial" w:eastAsia="Arial" w:hAnsi="Arial" w:cs="Arial"/>
          <w:color w:val="auto"/>
        </w:rPr>
        <w:t>Provide a concise overview of the agency, including its primary function and purpose.</w:t>
      </w:r>
    </w:p>
    <w:p w14:paraId="615F5F08" w14:textId="4ECE434F" w:rsidR="67BEFBF8" w:rsidRPr="001C38F7" w:rsidRDefault="67BEFBF8" w:rsidP="037B3818">
      <w:pPr>
        <w:shd w:val="clear" w:color="auto" w:fill="FFFFFF" w:themeFill="background1"/>
        <w:spacing w:after="0"/>
        <w:ind w:left="720"/>
        <w:rPr>
          <w:rFonts w:ascii="Arial" w:eastAsia="Arial" w:hAnsi="Arial" w:cs="Arial"/>
          <w:color w:val="auto"/>
        </w:rPr>
      </w:pPr>
      <w:r w:rsidRPr="001C38F7">
        <w:rPr>
          <w:rFonts w:ascii="Arial" w:eastAsia="Arial" w:hAnsi="Arial" w:cs="Arial"/>
          <w:b/>
          <w:bCs/>
          <w:color w:val="auto"/>
        </w:rPr>
        <w:t xml:space="preserve">Assessment: </w:t>
      </w:r>
      <w:r w:rsidRPr="001C38F7">
        <w:rPr>
          <w:rFonts w:ascii="Arial" w:eastAsia="Arial" w:hAnsi="Arial" w:cs="Arial"/>
          <w:color w:val="auto"/>
        </w:rPr>
        <w:t xml:space="preserve">Summarize the essential case data, including: </w:t>
      </w:r>
    </w:p>
    <w:p w14:paraId="5AC87EDA" w14:textId="25CA4E0D" w:rsidR="67BEFBF8" w:rsidRPr="001C38F7" w:rsidRDefault="67BEFBF8" w:rsidP="009E55C4">
      <w:pPr>
        <w:pStyle w:val="ListParagraph"/>
        <w:numPr>
          <w:ilvl w:val="0"/>
          <w:numId w:val="6"/>
        </w:numPr>
        <w:shd w:val="clear" w:color="auto" w:fill="FFFFFF" w:themeFill="background1"/>
        <w:spacing w:after="0"/>
        <w:rPr>
          <w:rFonts w:ascii="Arial" w:eastAsia="Arial" w:hAnsi="Arial" w:cs="Arial"/>
          <w:color w:val="auto"/>
        </w:rPr>
      </w:pPr>
      <w:r w:rsidRPr="001C38F7">
        <w:rPr>
          <w:rFonts w:ascii="Arial" w:eastAsia="Arial" w:hAnsi="Arial" w:cs="Arial"/>
          <w:color w:val="auto"/>
        </w:rPr>
        <w:t>Age, ethnicity, and race of the individual(s)</w:t>
      </w:r>
    </w:p>
    <w:p w14:paraId="359F62B8" w14:textId="144A6B9F" w:rsidR="67BEFBF8" w:rsidRPr="001C38F7" w:rsidRDefault="67BEFBF8" w:rsidP="009E55C4">
      <w:pPr>
        <w:pStyle w:val="ListParagraph"/>
        <w:numPr>
          <w:ilvl w:val="0"/>
          <w:numId w:val="6"/>
        </w:numPr>
        <w:shd w:val="clear" w:color="auto" w:fill="FFFFFF" w:themeFill="background1"/>
        <w:spacing w:after="0"/>
        <w:rPr>
          <w:rFonts w:ascii="Arial" w:eastAsia="Arial" w:hAnsi="Arial" w:cs="Arial"/>
          <w:color w:val="auto"/>
        </w:rPr>
      </w:pPr>
      <w:r w:rsidRPr="001C38F7">
        <w:rPr>
          <w:rFonts w:ascii="Arial" w:eastAsia="Arial" w:hAnsi="Arial" w:cs="Arial"/>
          <w:color w:val="auto"/>
        </w:rPr>
        <w:t>Presenting problem and history of the problem</w:t>
      </w:r>
    </w:p>
    <w:p w14:paraId="27EDD9B9" w14:textId="72382967" w:rsidR="67BEFBF8" w:rsidRPr="001C38F7" w:rsidRDefault="67BEFBF8" w:rsidP="009E55C4">
      <w:pPr>
        <w:pStyle w:val="ListParagraph"/>
        <w:numPr>
          <w:ilvl w:val="0"/>
          <w:numId w:val="6"/>
        </w:numPr>
        <w:shd w:val="clear" w:color="auto" w:fill="FFFFFF" w:themeFill="background1"/>
        <w:spacing w:after="0"/>
        <w:rPr>
          <w:rFonts w:ascii="Arial" w:eastAsia="Arial" w:hAnsi="Arial" w:cs="Arial"/>
          <w:color w:val="auto"/>
        </w:rPr>
      </w:pPr>
      <w:r w:rsidRPr="001C38F7">
        <w:rPr>
          <w:rFonts w:ascii="Arial" w:eastAsia="Arial" w:hAnsi="Arial" w:cs="Arial"/>
          <w:color w:val="auto"/>
        </w:rPr>
        <w:t>Coping abilities</w:t>
      </w:r>
    </w:p>
    <w:p w14:paraId="516388DE" w14:textId="74A47CAD" w:rsidR="67BEFBF8" w:rsidRPr="001C38F7" w:rsidRDefault="67BEFBF8" w:rsidP="009E55C4">
      <w:pPr>
        <w:pStyle w:val="ListParagraph"/>
        <w:numPr>
          <w:ilvl w:val="0"/>
          <w:numId w:val="6"/>
        </w:numPr>
        <w:shd w:val="clear" w:color="auto" w:fill="FFFFFF" w:themeFill="background1"/>
        <w:spacing w:after="0"/>
        <w:rPr>
          <w:rFonts w:ascii="Arial" w:eastAsia="Arial" w:hAnsi="Arial" w:cs="Arial"/>
          <w:color w:val="auto"/>
        </w:rPr>
      </w:pPr>
      <w:r w:rsidRPr="001C38F7">
        <w:rPr>
          <w:rFonts w:ascii="Arial" w:eastAsia="Arial" w:hAnsi="Arial" w:cs="Arial"/>
          <w:color w:val="auto"/>
        </w:rPr>
        <w:t>For groups or organizations: describe the type, membership makeup, and purpose.</w:t>
      </w:r>
    </w:p>
    <w:p w14:paraId="7CCF4069" w14:textId="6EF3B942" w:rsidR="67BEFBF8" w:rsidRPr="001C38F7" w:rsidRDefault="67BEFBF8" w:rsidP="037B3818">
      <w:pPr>
        <w:shd w:val="clear" w:color="auto" w:fill="FFFFFF" w:themeFill="background1"/>
        <w:spacing w:after="0"/>
        <w:ind w:left="720"/>
        <w:rPr>
          <w:rFonts w:ascii="Arial" w:eastAsia="Arial" w:hAnsi="Arial" w:cs="Arial"/>
          <w:color w:val="auto"/>
        </w:rPr>
      </w:pPr>
      <w:r w:rsidRPr="001C38F7">
        <w:rPr>
          <w:rFonts w:ascii="Arial" w:eastAsia="Arial" w:hAnsi="Arial" w:cs="Arial"/>
          <w:b/>
          <w:bCs/>
          <w:color w:val="auto"/>
        </w:rPr>
        <w:t xml:space="preserve">Case Plan: </w:t>
      </w:r>
      <w:r w:rsidRPr="001C38F7">
        <w:rPr>
          <w:rFonts w:ascii="Arial" w:eastAsia="Arial" w:hAnsi="Arial" w:cs="Arial"/>
          <w:color w:val="auto"/>
        </w:rPr>
        <w:t>Describe the case plan and explain how it is informed by the assessment.</w:t>
      </w:r>
    </w:p>
    <w:p w14:paraId="3294450F" w14:textId="17158C71" w:rsidR="67BEFBF8" w:rsidRPr="001C38F7" w:rsidRDefault="67BEFBF8" w:rsidP="037B3818">
      <w:pPr>
        <w:shd w:val="clear" w:color="auto" w:fill="FFFFFF" w:themeFill="background1"/>
        <w:spacing w:after="0"/>
        <w:ind w:left="720"/>
        <w:rPr>
          <w:rFonts w:ascii="Arial" w:eastAsia="Arial" w:hAnsi="Arial" w:cs="Arial"/>
          <w:color w:val="auto"/>
        </w:rPr>
      </w:pPr>
      <w:r w:rsidRPr="001C38F7">
        <w:rPr>
          <w:rFonts w:ascii="Arial" w:eastAsia="Arial" w:hAnsi="Arial" w:cs="Arial"/>
          <w:b/>
          <w:bCs/>
          <w:color w:val="auto"/>
        </w:rPr>
        <w:t xml:space="preserve">Interventions: </w:t>
      </w:r>
      <w:r w:rsidRPr="001C38F7">
        <w:rPr>
          <w:rFonts w:ascii="Arial" w:eastAsia="Arial" w:hAnsi="Arial" w:cs="Arial"/>
          <w:color w:val="auto"/>
        </w:rPr>
        <w:t>Detail and analyze your practice interventions, explaining their connection to the case plan and assessment.</w:t>
      </w:r>
    </w:p>
    <w:p w14:paraId="3BA9D82A" w14:textId="030740FE" w:rsidR="037B3818" w:rsidRPr="001C38F7" w:rsidRDefault="037B3818" w:rsidP="037B3818">
      <w:pPr>
        <w:pStyle w:val="ListParagraph"/>
        <w:spacing w:after="0"/>
        <w:ind w:left="1080"/>
        <w:rPr>
          <w:rFonts w:ascii="Arial" w:eastAsia="Calibri" w:hAnsi="Arial" w:cs="Arial"/>
          <w:color w:val="000000" w:themeColor="text1"/>
        </w:rPr>
      </w:pPr>
    </w:p>
    <w:p w14:paraId="4D9529C4" w14:textId="77777777" w:rsidR="00C83173" w:rsidRPr="001C38F7" w:rsidRDefault="00C83173" w:rsidP="552D5CAF">
      <w:pPr>
        <w:spacing w:after="0"/>
        <w:ind w:left="360"/>
        <w:rPr>
          <w:rFonts w:ascii="Arial" w:eastAsia="Calibri" w:hAnsi="Arial" w:cs="Arial"/>
          <w:color w:val="000000" w:themeColor="text1"/>
        </w:rPr>
      </w:pPr>
    </w:p>
    <w:p w14:paraId="1D6BD254" w14:textId="77777777" w:rsidR="00C83173" w:rsidRPr="001C38F7" w:rsidRDefault="246C9BCC" w:rsidP="552D5CAF">
      <w:pPr>
        <w:pStyle w:val="Heading3"/>
        <w:rPr>
          <w:rFonts w:ascii="Arial" w:eastAsia="Calibri" w:hAnsi="Arial" w:cs="Arial"/>
          <w:b/>
          <w:bCs/>
          <w:color w:val="auto"/>
        </w:rPr>
      </w:pPr>
      <w:bookmarkStart w:id="57" w:name="_Toc144296739"/>
      <w:bookmarkStart w:id="58" w:name="_Toc145057949"/>
      <w:bookmarkStart w:id="59" w:name="_Toc179470973"/>
      <w:r w:rsidRPr="001C38F7">
        <w:rPr>
          <w:rFonts w:ascii="Arial" w:eastAsia="Calibri" w:hAnsi="Arial" w:cs="Arial"/>
          <w:b/>
          <w:bCs/>
          <w:color w:val="auto"/>
        </w:rPr>
        <w:t>Optional Statement</w:t>
      </w:r>
      <w:bookmarkEnd w:id="57"/>
      <w:bookmarkEnd w:id="58"/>
      <w:bookmarkEnd w:id="59"/>
    </w:p>
    <w:p w14:paraId="1F85F695" w14:textId="2F91D9F5" w:rsidR="1B664C71" w:rsidRPr="001C38F7" w:rsidRDefault="1B664C71" w:rsidP="037B3818">
      <w:pPr>
        <w:rPr>
          <w:rFonts w:ascii="Arial" w:eastAsia="Arial" w:hAnsi="Arial" w:cs="Arial"/>
          <w:color w:val="auto"/>
        </w:rPr>
      </w:pPr>
      <w:r w:rsidRPr="001C38F7">
        <w:rPr>
          <w:rFonts w:ascii="Arial" w:eastAsia="Arial" w:hAnsi="Arial" w:cs="Arial"/>
          <w:color w:val="auto"/>
        </w:rPr>
        <w:t>If there are any aspects of your academic record (e.g., grades) or personal history (e.g., personal or professional challenges) that you feel require further explanation, provide a brief account. How have these experiences prepared you for success in our MSW program? (Limit your response to 300 words)</w:t>
      </w:r>
    </w:p>
    <w:p w14:paraId="55A72560" w14:textId="2C0322ED" w:rsidR="00C83173" w:rsidRPr="001C38F7" w:rsidRDefault="070D4176" w:rsidP="552D5CAF">
      <w:pPr>
        <w:rPr>
          <w:rFonts w:ascii="Arial" w:eastAsia="Calibri" w:hAnsi="Arial" w:cs="Arial"/>
          <w:color w:val="auto"/>
        </w:rPr>
      </w:pPr>
      <w:r w:rsidRPr="001C38F7">
        <w:rPr>
          <w:rFonts w:ascii="Arial" w:hAnsi="Arial" w:cs="Arial"/>
          <w:color w:val="auto"/>
          <w:u w:val="single"/>
        </w:rPr>
        <w:t>Applicants who have an undergraduate</w:t>
      </w:r>
      <w:r w:rsidR="39DE3EE0" w:rsidRPr="001C38F7">
        <w:rPr>
          <w:rFonts w:ascii="Arial" w:hAnsi="Arial" w:cs="Arial"/>
          <w:color w:val="auto"/>
          <w:u w:val="single"/>
        </w:rPr>
        <w:t xml:space="preserve"> GPA </w:t>
      </w:r>
      <w:r w:rsidRPr="001C38F7">
        <w:rPr>
          <w:rFonts w:ascii="Arial" w:hAnsi="Arial" w:cs="Arial"/>
          <w:color w:val="auto"/>
          <w:u w:val="single"/>
        </w:rPr>
        <w:t>of</w:t>
      </w:r>
      <w:r w:rsidR="39DE3EE0" w:rsidRPr="001C38F7">
        <w:rPr>
          <w:rFonts w:ascii="Arial" w:hAnsi="Arial" w:cs="Arial"/>
          <w:color w:val="auto"/>
          <w:u w:val="single"/>
        </w:rPr>
        <w:t xml:space="preserve"> 2.99 or below,</w:t>
      </w:r>
      <w:r w:rsidR="39DE3EE0" w:rsidRPr="001C38F7">
        <w:rPr>
          <w:rFonts w:ascii="Arial" w:hAnsi="Arial" w:cs="Arial"/>
          <w:color w:val="auto"/>
        </w:rPr>
        <w:t xml:space="preserve"> please </w:t>
      </w:r>
      <w:r w:rsidR="2C3265A5" w:rsidRPr="001C38F7">
        <w:rPr>
          <w:rFonts w:ascii="Arial" w:hAnsi="Arial" w:cs="Arial"/>
          <w:color w:val="auto"/>
        </w:rPr>
        <w:t xml:space="preserve">use this optional statement space to </w:t>
      </w:r>
      <w:r w:rsidR="39DE3EE0" w:rsidRPr="001C38F7">
        <w:rPr>
          <w:rFonts w:ascii="Arial" w:hAnsi="Arial" w:cs="Arial"/>
          <w:color w:val="auto"/>
        </w:rPr>
        <w:t>explain how your previous/current educational experience helped you develop strategies to successfully maintain a 3.0 cumulative GPA in our MSW program.</w:t>
      </w:r>
    </w:p>
    <w:p w14:paraId="1811FE37" w14:textId="4B37CA00" w:rsidR="00C83173" w:rsidRDefault="03C74C28" w:rsidP="037B3818">
      <w:pPr>
        <w:spacing w:after="0"/>
        <w:rPr>
          <w:rFonts w:ascii="Arial" w:eastAsia="Calibri" w:hAnsi="Arial" w:cs="Arial"/>
          <w:color w:val="auto"/>
          <w:sz w:val="32"/>
          <w:szCs w:val="32"/>
        </w:rPr>
      </w:pPr>
      <w:r w:rsidRPr="001C38F7">
        <w:rPr>
          <w:rFonts w:ascii="Arial" w:hAnsi="Arial" w:cs="Arial"/>
          <w:color w:val="auto"/>
          <w:u w:val="single"/>
        </w:rPr>
        <w:t>Applicants reapplying after being dismissed from the MSW program or from another graduate program should follow the additional instructions under the section Readmission and Reinstatement after Dismissal.</w:t>
      </w:r>
      <w:r w:rsidR="00071FCE">
        <w:rPr>
          <w:rFonts w:ascii="Arial" w:hAnsi="Arial" w:cs="Arial"/>
          <w:color w:val="auto"/>
          <w:u w:val="single"/>
        </w:rPr>
        <w:t xml:space="preserve"> (page 19)</w:t>
      </w:r>
      <w:r w:rsidR="7D042070" w:rsidRPr="001C38F7">
        <w:rPr>
          <w:rFonts w:ascii="Arial" w:eastAsia="Calibri" w:hAnsi="Arial" w:cs="Arial"/>
          <w:color w:val="auto"/>
          <w:sz w:val="32"/>
          <w:szCs w:val="32"/>
        </w:rPr>
        <w:t xml:space="preserve"> </w:t>
      </w:r>
    </w:p>
    <w:p w14:paraId="74A7D6D2" w14:textId="77777777" w:rsidR="00F17C2B" w:rsidRDefault="00F17C2B" w:rsidP="037B3818">
      <w:pPr>
        <w:spacing w:after="0"/>
        <w:rPr>
          <w:rFonts w:ascii="Arial" w:eastAsia="Calibri" w:hAnsi="Arial" w:cs="Arial"/>
          <w:color w:val="auto"/>
          <w:sz w:val="32"/>
          <w:szCs w:val="32"/>
        </w:rPr>
      </w:pPr>
    </w:p>
    <w:p w14:paraId="24AEA809" w14:textId="77777777" w:rsidR="00F17C2B" w:rsidRPr="001C38F7" w:rsidRDefault="00F17C2B" w:rsidP="00F17C2B">
      <w:pPr>
        <w:pStyle w:val="Heading3"/>
        <w:rPr>
          <w:rFonts w:ascii="Arial" w:hAnsi="Arial" w:cs="Arial"/>
          <w:b/>
          <w:bCs/>
          <w:color w:val="auto"/>
        </w:rPr>
      </w:pPr>
      <w:bookmarkStart w:id="60" w:name="_Toc143777241"/>
      <w:bookmarkStart w:id="61" w:name="_Toc144296752"/>
      <w:bookmarkStart w:id="62" w:name="_Toc145057963"/>
      <w:bookmarkStart w:id="63" w:name="_Toc179470993"/>
      <w:r w:rsidRPr="001C38F7">
        <w:rPr>
          <w:rFonts w:ascii="Arial" w:eastAsiaTheme="minorEastAsia" w:hAnsi="Arial" w:cs="Arial"/>
          <w:b/>
          <w:bCs/>
          <w:color w:val="auto"/>
        </w:rPr>
        <w:t>Dismissal from Another Program</w:t>
      </w:r>
      <w:bookmarkEnd w:id="60"/>
      <w:bookmarkEnd w:id="61"/>
      <w:bookmarkEnd w:id="62"/>
      <w:bookmarkEnd w:id="63"/>
      <w:r w:rsidRPr="001C38F7">
        <w:rPr>
          <w:rFonts w:ascii="Arial" w:eastAsiaTheme="minorEastAsia" w:hAnsi="Arial" w:cs="Arial"/>
          <w:b/>
          <w:bCs/>
          <w:color w:val="auto"/>
        </w:rPr>
        <w:t xml:space="preserve">  </w:t>
      </w:r>
    </w:p>
    <w:p w14:paraId="5B71283A" w14:textId="77777777" w:rsidR="00F17C2B" w:rsidRPr="00D95C0F" w:rsidRDefault="00F17C2B" w:rsidP="00F17C2B">
      <w:pPr>
        <w:rPr>
          <w:rFonts w:ascii="Arial" w:eastAsiaTheme="minorEastAsia" w:hAnsi="Arial" w:cs="Arial"/>
          <w:color w:val="auto"/>
        </w:rPr>
      </w:pPr>
      <w:r w:rsidRPr="001C38F7">
        <w:rPr>
          <w:rFonts w:ascii="Arial" w:hAnsi="Arial" w:cs="Arial"/>
          <w:color w:val="auto"/>
        </w:rPr>
        <w:t xml:space="preserve">Applicants who indicate on their application form that they have been dismissed from a graduate program must use the Optional Statement to describe their understanding of the grounds for dismissal and their plans for success if accepted. </w:t>
      </w:r>
    </w:p>
    <w:p w14:paraId="325FEA5C" w14:textId="77777777" w:rsidR="00F17C2B" w:rsidRPr="001C38F7" w:rsidRDefault="00F17C2B" w:rsidP="037B3818">
      <w:pPr>
        <w:spacing w:after="0"/>
        <w:rPr>
          <w:rFonts w:ascii="Arial" w:hAnsi="Arial" w:cs="Arial"/>
          <w:color w:val="auto"/>
        </w:rPr>
      </w:pPr>
    </w:p>
    <w:p w14:paraId="03D7940E" w14:textId="10BDD9FD" w:rsidR="037B3818" w:rsidRPr="001C38F7" w:rsidRDefault="037B3818" w:rsidP="037B3818">
      <w:pPr>
        <w:spacing w:after="0"/>
        <w:rPr>
          <w:rFonts w:ascii="Arial" w:eastAsia="Calibri" w:hAnsi="Arial" w:cs="Arial"/>
          <w:color w:val="auto"/>
          <w:sz w:val="32"/>
          <w:szCs w:val="32"/>
        </w:rPr>
      </w:pPr>
    </w:p>
    <w:p w14:paraId="32DC140B" w14:textId="77777777" w:rsidR="00B805E6" w:rsidRPr="001C38F7" w:rsidRDefault="10E40D41" w:rsidP="00B805E6">
      <w:pPr>
        <w:pStyle w:val="Heading2"/>
        <w:rPr>
          <w:rFonts w:ascii="Arial" w:eastAsia="Calibri" w:hAnsi="Arial" w:cs="Arial"/>
          <w:color w:val="auto"/>
          <w:sz w:val="32"/>
          <w:szCs w:val="32"/>
        </w:rPr>
      </w:pPr>
      <w:bookmarkStart w:id="64" w:name="_Toc145057950"/>
      <w:bookmarkStart w:id="65" w:name="_Toc179470974"/>
      <w:r w:rsidRPr="001C38F7">
        <w:rPr>
          <w:rFonts w:ascii="Arial" w:eastAsia="Calibri" w:hAnsi="Arial" w:cs="Arial"/>
          <w:color w:val="auto"/>
          <w:sz w:val="32"/>
          <w:szCs w:val="32"/>
        </w:rPr>
        <w:t>Application Fees</w:t>
      </w:r>
      <w:bookmarkEnd w:id="64"/>
      <w:bookmarkEnd w:id="65"/>
    </w:p>
    <w:p w14:paraId="6B2E422C" w14:textId="49C4A2E5" w:rsidR="00B805E6" w:rsidRPr="001C38F7" w:rsidRDefault="00002B50" w:rsidP="00B805E6">
      <w:pPr>
        <w:spacing w:after="0"/>
        <w:rPr>
          <w:rFonts w:ascii="Arial" w:eastAsia="Calibri" w:hAnsi="Arial" w:cs="Arial"/>
          <w:color w:val="000000" w:themeColor="text1"/>
        </w:rPr>
      </w:pPr>
      <w:r w:rsidRPr="001C38F7">
        <w:rPr>
          <w:rFonts w:ascii="Arial" w:eastAsia="Calibri" w:hAnsi="Arial" w:cs="Arial"/>
          <w:color w:val="000000" w:themeColor="text1"/>
        </w:rPr>
        <w:t xml:space="preserve">All applicants must submit a $65 </w:t>
      </w:r>
      <w:proofErr w:type="gramStart"/>
      <w:r w:rsidRPr="001C38F7">
        <w:rPr>
          <w:rFonts w:ascii="Arial" w:eastAsia="Calibri" w:hAnsi="Arial" w:cs="Arial"/>
          <w:color w:val="000000" w:themeColor="text1"/>
        </w:rPr>
        <w:t>nonrefundable</w:t>
      </w:r>
      <w:proofErr w:type="gramEnd"/>
      <w:r w:rsidRPr="001C38F7">
        <w:rPr>
          <w:rFonts w:ascii="Arial" w:eastAsia="Calibri" w:hAnsi="Arial" w:cs="Arial"/>
          <w:color w:val="000000" w:themeColor="text1"/>
        </w:rPr>
        <w:t xml:space="preserve"> application fee. This fee cannot be waived unless you meet certain criteria.</w:t>
      </w:r>
    </w:p>
    <w:p w14:paraId="0826C896" w14:textId="77777777" w:rsidR="00002B50" w:rsidRPr="001C38F7" w:rsidRDefault="00002B50" w:rsidP="00B805E6">
      <w:pPr>
        <w:spacing w:after="0"/>
        <w:rPr>
          <w:rFonts w:ascii="Arial" w:eastAsia="Calibri" w:hAnsi="Arial" w:cs="Arial"/>
          <w:color w:val="000000" w:themeColor="text1"/>
        </w:rPr>
      </w:pPr>
    </w:p>
    <w:p w14:paraId="68AD7C75" w14:textId="77777777" w:rsidR="00B805E6" w:rsidRPr="001C38F7" w:rsidRDefault="10E40D41" w:rsidP="00B805E6">
      <w:pPr>
        <w:pStyle w:val="Heading3"/>
        <w:rPr>
          <w:rFonts w:ascii="Arial" w:eastAsia="Calibri" w:hAnsi="Arial" w:cs="Arial"/>
          <w:b/>
          <w:bCs/>
          <w:color w:val="auto"/>
        </w:rPr>
      </w:pPr>
      <w:bookmarkStart w:id="66" w:name="_Toc145057951"/>
      <w:bookmarkStart w:id="67" w:name="_Toc179470975"/>
      <w:r w:rsidRPr="001C38F7">
        <w:rPr>
          <w:rFonts w:ascii="Arial" w:eastAsia="Calibri" w:hAnsi="Arial" w:cs="Arial"/>
          <w:b/>
          <w:bCs/>
          <w:color w:val="auto"/>
        </w:rPr>
        <w:t>Application Fee Waiver</w:t>
      </w:r>
      <w:bookmarkEnd w:id="66"/>
      <w:bookmarkEnd w:id="67"/>
      <w:r w:rsidRPr="001C38F7">
        <w:rPr>
          <w:rFonts w:ascii="Arial" w:eastAsia="Calibri" w:hAnsi="Arial" w:cs="Arial"/>
          <w:b/>
          <w:bCs/>
          <w:color w:val="auto"/>
        </w:rPr>
        <w:t xml:space="preserve"> </w:t>
      </w:r>
    </w:p>
    <w:p w14:paraId="05D82D1C" w14:textId="46BF58DB" w:rsidR="004B0207" w:rsidRPr="001C38F7" w:rsidRDefault="004B0207" w:rsidP="004B0207">
      <w:pPr>
        <w:spacing w:after="0"/>
        <w:rPr>
          <w:rFonts w:ascii="Arial" w:eastAsia="Calibri" w:hAnsi="Arial" w:cs="Arial"/>
          <w:color w:val="000000" w:themeColor="text1"/>
        </w:rPr>
      </w:pPr>
      <w:r w:rsidRPr="001C38F7">
        <w:rPr>
          <w:rFonts w:ascii="Arial" w:eastAsia="Calibri" w:hAnsi="Arial" w:cs="Arial"/>
          <w:color w:val="000000" w:themeColor="text1"/>
        </w:rPr>
        <w:t>The application fee will be waived only for applicants who can verify their participation in one of the following programs</w:t>
      </w:r>
      <w:r w:rsidR="0085712A" w:rsidRPr="001C38F7">
        <w:rPr>
          <w:rFonts w:ascii="Arial" w:eastAsia="Calibri" w:hAnsi="Arial" w:cs="Arial"/>
          <w:color w:val="000000" w:themeColor="text1"/>
        </w:rPr>
        <w:t xml:space="preserve"> as they have already demonstrated an interest in working with systemically disenfranchised and/or marginalized populations</w:t>
      </w:r>
      <w:r w:rsidRPr="001C38F7">
        <w:rPr>
          <w:rFonts w:ascii="Arial" w:eastAsia="Calibri" w:hAnsi="Arial" w:cs="Arial"/>
          <w:color w:val="000000" w:themeColor="text1"/>
        </w:rPr>
        <w:t>:</w:t>
      </w:r>
    </w:p>
    <w:p w14:paraId="4118B024" w14:textId="3B4CA163" w:rsidR="00B805E6" w:rsidRPr="001C38F7" w:rsidRDefault="00B805E6" w:rsidP="009E55C4">
      <w:pPr>
        <w:pStyle w:val="ListParagraph"/>
        <w:numPr>
          <w:ilvl w:val="0"/>
          <w:numId w:val="26"/>
        </w:numPr>
        <w:spacing w:after="0"/>
        <w:rPr>
          <w:rFonts w:ascii="Arial" w:eastAsia="Calibri" w:hAnsi="Arial" w:cs="Arial"/>
          <w:color w:val="000000" w:themeColor="text1"/>
        </w:rPr>
      </w:pPr>
      <w:proofErr w:type="spellStart"/>
      <w:r w:rsidRPr="001C38F7">
        <w:rPr>
          <w:rFonts w:ascii="Arial" w:eastAsia="Calibri" w:hAnsi="Arial" w:cs="Arial"/>
          <w:color w:val="000000" w:themeColor="text1"/>
        </w:rPr>
        <w:lastRenderedPageBreak/>
        <w:t>Americorps</w:t>
      </w:r>
      <w:proofErr w:type="spellEnd"/>
      <w:r w:rsidRPr="001C38F7">
        <w:rPr>
          <w:rFonts w:ascii="Arial" w:eastAsia="Calibri" w:hAnsi="Arial" w:cs="Arial"/>
          <w:color w:val="000000" w:themeColor="text1"/>
        </w:rPr>
        <w:t xml:space="preserve"> (Teach for America, Public Allies, VISTA) </w:t>
      </w:r>
    </w:p>
    <w:p w14:paraId="6B2A25A0" w14:textId="2C8F51F0" w:rsidR="00B805E6" w:rsidRPr="001C38F7" w:rsidRDefault="00B805E6" w:rsidP="009E55C4">
      <w:pPr>
        <w:pStyle w:val="ListParagraph"/>
        <w:numPr>
          <w:ilvl w:val="0"/>
          <w:numId w:val="26"/>
        </w:numPr>
        <w:spacing w:after="0"/>
        <w:rPr>
          <w:rFonts w:ascii="Arial" w:eastAsia="Calibri" w:hAnsi="Arial" w:cs="Arial"/>
          <w:color w:val="000000" w:themeColor="text1"/>
        </w:rPr>
      </w:pPr>
      <w:r w:rsidRPr="001C38F7">
        <w:rPr>
          <w:rFonts w:ascii="Arial" w:eastAsia="Calibri" w:hAnsi="Arial" w:cs="Arial"/>
          <w:color w:val="000000" w:themeColor="text1"/>
        </w:rPr>
        <w:t xml:space="preserve">Peace Corps (PC) </w:t>
      </w:r>
    </w:p>
    <w:p w14:paraId="4AF24F14" w14:textId="765F7C75" w:rsidR="00B805E6" w:rsidRPr="001C38F7" w:rsidRDefault="00A0542C" w:rsidP="009E55C4">
      <w:pPr>
        <w:pStyle w:val="ListParagraph"/>
        <w:numPr>
          <w:ilvl w:val="0"/>
          <w:numId w:val="26"/>
        </w:numPr>
        <w:spacing w:after="0"/>
        <w:rPr>
          <w:rFonts w:ascii="Arial" w:eastAsia="Calibri" w:hAnsi="Arial" w:cs="Arial"/>
          <w:color w:val="000000" w:themeColor="text1"/>
        </w:rPr>
      </w:pPr>
      <w:r>
        <w:rPr>
          <w:rFonts w:ascii="Arial" w:eastAsia="Calibri" w:hAnsi="Arial" w:cs="Arial"/>
          <w:color w:val="000000" w:themeColor="text1"/>
        </w:rPr>
        <w:t>Society Fellows</w:t>
      </w:r>
      <w:r w:rsidR="00B805E6" w:rsidRPr="001C38F7">
        <w:rPr>
          <w:rFonts w:ascii="Arial" w:eastAsia="Calibri" w:hAnsi="Arial" w:cs="Arial"/>
          <w:color w:val="000000" w:themeColor="text1"/>
        </w:rPr>
        <w:t xml:space="preserve"> </w:t>
      </w:r>
    </w:p>
    <w:p w14:paraId="4CD09818" w14:textId="4B97DCB5" w:rsidR="00B805E6" w:rsidRPr="001C38F7" w:rsidRDefault="00B805E6" w:rsidP="009E55C4">
      <w:pPr>
        <w:pStyle w:val="ListParagraph"/>
        <w:numPr>
          <w:ilvl w:val="0"/>
          <w:numId w:val="26"/>
        </w:numPr>
        <w:spacing w:after="0"/>
        <w:rPr>
          <w:rFonts w:ascii="Arial" w:eastAsia="Calibri" w:hAnsi="Arial" w:cs="Arial"/>
          <w:color w:val="000000" w:themeColor="text1"/>
        </w:rPr>
      </w:pPr>
      <w:r w:rsidRPr="001C38F7">
        <w:rPr>
          <w:rFonts w:ascii="Arial" w:eastAsia="Calibri" w:hAnsi="Arial" w:cs="Arial"/>
          <w:color w:val="000000" w:themeColor="text1"/>
        </w:rPr>
        <w:t xml:space="preserve">Veteran/Active Military </w:t>
      </w:r>
    </w:p>
    <w:p w14:paraId="7967A4C9" w14:textId="4D5A1111" w:rsidR="00B805E6" w:rsidRDefault="00B805E6" w:rsidP="009E55C4">
      <w:pPr>
        <w:pStyle w:val="ListParagraph"/>
        <w:numPr>
          <w:ilvl w:val="0"/>
          <w:numId w:val="26"/>
        </w:numPr>
        <w:spacing w:after="0"/>
        <w:rPr>
          <w:rFonts w:ascii="Arial" w:eastAsia="Calibri" w:hAnsi="Arial" w:cs="Arial"/>
          <w:color w:val="000000" w:themeColor="text1"/>
        </w:rPr>
      </w:pPr>
      <w:r w:rsidRPr="001C38F7">
        <w:rPr>
          <w:rFonts w:ascii="Arial" w:eastAsia="Calibri" w:hAnsi="Arial" w:cs="Arial"/>
          <w:color w:val="000000" w:themeColor="text1"/>
        </w:rPr>
        <w:t xml:space="preserve">Fulbright </w:t>
      </w:r>
    </w:p>
    <w:p w14:paraId="30A5AA80" w14:textId="2FCB93E8" w:rsidR="00E84AA0" w:rsidRDefault="00E84AA0" w:rsidP="009E55C4">
      <w:pPr>
        <w:pStyle w:val="ListParagraph"/>
        <w:numPr>
          <w:ilvl w:val="0"/>
          <w:numId w:val="26"/>
        </w:numPr>
        <w:spacing w:after="0"/>
        <w:rPr>
          <w:rFonts w:ascii="Arial" w:eastAsia="Calibri" w:hAnsi="Arial" w:cs="Arial"/>
          <w:color w:val="000000" w:themeColor="text1"/>
        </w:rPr>
      </w:pPr>
      <w:r>
        <w:rPr>
          <w:rFonts w:ascii="Arial" w:eastAsia="Calibri" w:hAnsi="Arial" w:cs="Arial"/>
          <w:color w:val="000000" w:themeColor="text1"/>
        </w:rPr>
        <w:t>National Guard</w:t>
      </w:r>
    </w:p>
    <w:p w14:paraId="0960A845" w14:textId="629C1608" w:rsidR="00E84AA0" w:rsidRDefault="00E84AA0" w:rsidP="009E55C4">
      <w:pPr>
        <w:pStyle w:val="ListParagraph"/>
        <w:numPr>
          <w:ilvl w:val="0"/>
          <w:numId w:val="26"/>
        </w:numPr>
        <w:spacing w:after="0"/>
        <w:rPr>
          <w:rFonts w:ascii="Arial" w:eastAsia="Calibri" w:hAnsi="Arial" w:cs="Arial"/>
          <w:color w:val="000000" w:themeColor="text1"/>
        </w:rPr>
      </w:pPr>
      <w:r>
        <w:rPr>
          <w:rFonts w:ascii="Arial" w:eastAsia="Calibri" w:hAnsi="Arial" w:cs="Arial"/>
          <w:color w:val="000000" w:themeColor="text1"/>
        </w:rPr>
        <w:t>Foreign Service</w:t>
      </w:r>
    </w:p>
    <w:p w14:paraId="1AD0D0CA" w14:textId="6F42F28A" w:rsidR="00E84AA0" w:rsidRPr="001C38F7" w:rsidRDefault="00E84AA0" w:rsidP="00A0542C">
      <w:pPr>
        <w:pStyle w:val="ListParagraph"/>
        <w:spacing w:after="0"/>
        <w:rPr>
          <w:rFonts w:ascii="Arial" w:eastAsia="Calibri" w:hAnsi="Arial" w:cs="Arial"/>
          <w:color w:val="000000" w:themeColor="text1"/>
        </w:rPr>
      </w:pPr>
    </w:p>
    <w:p w14:paraId="1829AB95" w14:textId="77777777" w:rsidR="00B805E6" w:rsidRPr="001C38F7" w:rsidRDefault="00B805E6" w:rsidP="00B805E6">
      <w:pPr>
        <w:spacing w:after="0"/>
        <w:rPr>
          <w:rFonts w:ascii="Arial" w:eastAsia="Calibri" w:hAnsi="Arial" w:cs="Arial"/>
          <w:color w:val="000000" w:themeColor="text1"/>
        </w:rPr>
      </w:pPr>
    </w:p>
    <w:p w14:paraId="11A830A6" w14:textId="5369A9FC" w:rsidR="00B805E6" w:rsidRPr="001C38F7" w:rsidRDefault="004B0207" w:rsidP="00B805E6">
      <w:pPr>
        <w:spacing w:after="0"/>
        <w:rPr>
          <w:rFonts w:ascii="Arial" w:eastAsia="Calibri" w:hAnsi="Arial" w:cs="Arial"/>
          <w:b/>
          <w:bCs/>
          <w:color w:val="000000" w:themeColor="text1"/>
        </w:rPr>
      </w:pPr>
      <w:r w:rsidRPr="001C38F7">
        <w:rPr>
          <w:rFonts w:ascii="Arial" w:eastAsia="Calibri" w:hAnsi="Arial" w:cs="Arial"/>
          <w:b/>
          <w:bCs/>
          <w:color w:val="000000" w:themeColor="text1"/>
        </w:rPr>
        <w:t>IMPORTANT</w:t>
      </w:r>
      <w:r w:rsidR="00B805E6" w:rsidRPr="001C38F7">
        <w:rPr>
          <w:rFonts w:ascii="Arial" w:eastAsia="Calibri" w:hAnsi="Arial" w:cs="Arial"/>
          <w:b/>
          <w:bCs/>
          <w:color w:val="000000" w:themeColor="text1"/>
        </w:rPr>
        <w:t>: Do not pay the non-refundable application fee if you wish to receive a fee waiver.</w:t>
      </w:r>
    </w:p>
    <w:p w14:paraId="5C520FDF" w14:textId="77777777" w:rsidR="00B805E6" w:rsidRPr="001C38F7" w:rsidRDefault="00B805E6" w:rsidP="00B805E6">
      <w:pPr>
        <w:spacing w:after="0"/>
        <w:rPr>
          <w:rFonts w:ascii="Arial" w:eastAsia="Calibri" w:hAnsi="Arial" w:cs="Arial"/>
          <w:color w:val="000000" w:themeColor="text1"/>
        </w:rPr>
      </w:pPr>
    </w:p>
    <w:p w14:paraId="1AA1E617" w14:textId="77777777" w:rsidR="00CA371F" w:rsidRPr="001C38F7" w:rsidRDefault="00CA371F" w:rsidP="00CA371F">
      <w:pPr>
        <w:spacing w:after="0"/>
        <w:rPr>
          <w:rFonts w:ascii="Arial" w:eastAsia="Calibri" w:hAnsi="Arial" w:cs="Arial"/>
          <w:color w:val="000000" w:themeColor="text1"/>
        </w:rPr>
      </w:pPr>
      <w:r w:rsidRPr="001C38F7">
        <w:rPr>
          <w:rFonts w:ascii="Arial" w:eastAsia="Calibri" w:hAnsi="Arial" w:cs="Arial"/>
          <w:color w:val="000000" w:themeColor="text1"/>
        </w:rPr>
        <w:t>To receive a fee waiver, you must submit the appropriate documentation to the admissions office:</w:t>
      </w:r>
    </w:p>
    <w:p w14:paraId="5004B435" w14:textId="6D0DAFE3" w:rsidR="00CA371F" w:rsidRPr="001C38F7" w:rsidRDefault="00CA371F" w:rsidP="00CA371F">
      <w:pPr>
        <w:numPr>
          <w:ilvl w:val="0"/>
          <w:numId w:val="30"/>
        </w:numPr>
        <w:spacing w:after="0"/>
        <w:rPr>
          <w:rFonts w:ascii="Arial" w:eastAsia="Calibri" w:hAnsi="Arial" w:cs="Arial"/>
          <w:color w:val="000000" w:themeColor="text1"/>
        </w:rPr>
      </w:pPr>
      <w:r w:rsidRPr="001C38F7">
        <w:rPr>
          <w:rFonts w:ascii="Arial" w:eastAsia="Calibri" w:hAnsi="Arial" w:cs="Arial"/>
          <w:b/>
          <w:bCs/>
          <w:color w:val="000000" w:themeColor="text1"/>
        </w:rPr>
        <w:t xml:space="preserve">For </w:t>
      </w:r>
      <w:proofErr w:type="spellStart"/>
      <w:r w:rsidRPr="001C38F7">
        <w:rPr>
          <w:rFonts w:ascii="Arial" w:eastAsia="Calibri" w:hAnsi="Arial" w:cs="Arial"/>
          <w:b/>
          <w:bCs/>
          <w:color w:val="000000" w:themeColor="text1"/>
        </w:rPr>
        <w:t>Americorps</w:t>
      </w:r>
      <w:proofErr w:type="spellEnd"/>
      <w:r w:rsidRPr="001C38F7">
        <w:rPr>
          <w:rFonts w:ascii="Arial" w:eastAsia="Calibri" w:hAnsi="Arial" w:cs="Arial"/>
          <w:b/>
          <w:bCs/>
          <w:color w:val="000000" w:themeColor="text1"/>
        </w:rPr>
        <w:t xml:space="preserve">, Peace Corps, </w:t>
      </w:r>
      <w:r w:rsidR="00A0542C">
        <w:rPr>
          <w:rFonts w:ascii="Arial" w:eastAsia="Calibri" w:hAnsi="Arial" w:cs="Arial"/>
          <w:b/>
          <w:bCs/>
          <w:color w:val="000000" w:themeColor="text1"/>
        </w:rPr>
        <w:t>Society Fellows</w:t>
      </w:r>
      <w:r w:rsidRPr="001C38F7">
        <w:rPr>
          <w:rFonts w:ascii="Arial" w:eastAsia="Calibri" w:hAnsi="Arial" w:cs="Arial"/>
          <w:b/>
          <w:bCs/>
          <w:color w:val="000000" w:themeColor="text1"/>
        </w:rPr>
        <w:t>, and Fulbright participants:</w:t>
      </w:r>
      <w:r w:rsidRPr="001C38F7">
        <w:rPr>
          <w:rFonts w:ascii="Arial" w:eastAsia="Calibri" w:hAnsi="Arial" w:cs="Arial"/>
          <w:color w:val="000000" w:themeColor="text1"/>
        </w:rPr>
        <w:t xml:space="preserve"> Provide an acceptance letter, email, or proof of service completion.</w:t>
      </w:r>
    </w:p>
    <w:p w14:paraId="5F822367" w14:textId="77777777" w:rsidR="00CA371F" w:rsidRPr="001C38F7" w:rsidRDefault="00CA371F" w:rsidP="00CA371F">
      <w:pPr>
        <w:numPr>
          <w:ilvl w:val="0"/>
          <w:numId w:val="30"/>
        </w:numPr>
        <w:spacing w:after="0"/>
        <w:rPr>
          <w:rFonts w:ascii="Arial" w:eastAsia="Calibri" w:hAnsi="Arial" w:cs="Arial"/>
          <w:color w:val="000000" w:themeColor="text1"/>
        </w:rPr>
      </w:pPr>
      <w:r w:rsidRPr="001C38F7">
        <w:rPr>
          <w:rFonts w:ascii="Arial" w:eastAsia="Calibri" w:hAnsi="Arial" w:cs="Arial"/>
          <w:b/>
          <w:bCs/>
          <w:color w:val="000000" w:themeColor="text1"/>
        </w:rPr>
        <w:t>For Veterans:</w:t>
      </w:r>
      <w:r w:rsidRPr="001C38F7">
        <w:rPr>
          <w:rFonts w:ascii="Arial" w:eastAsia="Calibri" w:hAnsi="Arial" w:cs="Arial"/>
          <w:color w:val="000000" w:themeColor="text1"/>
        </w:rPr>
        <w:t xml:space="preserve"> Submit a copy of your DD214 form.</w:t>
      </w:r>
    </w:p>
    <w:p w14:paraId="1E951191" w14:textId="77777777" w:rsidR="00CA371F" w:rsidRPr="001C38F7" w:rsidRDefault="00CA371F" w:rsidP="00CA371F">
      <w:pPr>
        <w:numPr>
          <w:ilvl w:val="0"/>
          <w:numId w:val="30"/>
        </w:numPr>
        <w:spacing w:after="0"/>
        <w:rPr>
          <w:rFonts w:ascii="Arial" w:eastAsia="Calibri" w:hAnsi="Arial" w:cs="Arial"/>
          <w:color w:val="000000" w:themeColor="text1"/>
        </w:rPr>
      </w:pPr>
      <w:r w:rsidRPr="001C38F7">
        <w:rPr>
          <w:rFonts w:ascii="Arial" w:eastAsia="Calibri" w:hAnsi="Arial" w:cs="Arial"/>
          <w:b/>
          <w:bCs/>
          <w:color w:val="000000" w:themeColor="text1"/>
        </w:rPr>
        <w:t>For Active-Duty Military Members:</w:t>
      </w:r>
      <w:r w:rsidRPr="001C38F7">
        <w:rPr>
          <w:rFonts w:ascii="Arial" w:eastAsia="Calibri" w:hAnsi="Arial" w:cs="Arial"/>
          <w:color w:val="000000" w:themeColor="text1"/>
        </w:rPr>
        <w:t xml:space="preserve"> Provide written proof of your current service.</w:t>
      </w:r>
    </w:p>
    <w:p w14:paraId="0B6CB323" w14:textId="155C5DD9" w:rsidR="7E42131B" w:rsidRPr="001C38F7" w:rsidRDefault="7E42131B" w:rsidP="7E42131B">
      <w:pPr>
        <w:spacing w:after="0"/>
        <w:rPr>
          <w:rFonts w:ascii="Arial" w:eastAsia="Calibri" w:hAnsi="Arial" w:cs="Arial"/>
          <w:color w:val="000000" w:themeColor="text1"/>
        </w:rPr>
      </w:pPr>
    </w:p>
    <w:p w14:paraId="1148BC7C" w14:textId="386912C8" w:rsidR="00C83173" w:rsidRPr="001C38F7" w:rsidRDefault="631F9993" w:rsidP="6A0196BC">
      <w:pPr>
        <w:pStyle w:val="Heading2"/>
        <w:rPr>
          <w:rFonts w:ascii="Arial" w:eastAsiaTheme="minorEastAsia" w:hAnsi="Arial" w:cs="Arial"/>
          <w:color w:val="auto"/>
          <w:sz w:val="32"/>
          <w:szCs w:val="32"/>
        </w:rPr>
      </w:pPr>
      <w:bookmarkStart w:id="68" w:name="_Toc144296740"/>
      <w:bookmarkStart w:id="69" w:name="_Toc145057952"/>
      <w:bookmarkStart w:id="70" w:name="_Toc179470976"/>
      <w:r w:rsidRPr="001C38F7">
        <w:rPr>
          <w:rFonts w:ascii="Arial" w:eastAsia="Calibri" w:hAnsi="Arial" w:cs="Arial"/>
          <w:color w:val="auto"/>
          <w:sz w:val="32"/>
          <w:szCs w:val="32"/>
        </w:rPr>
        <w:t>Supplemental Application Items</w:t>
      </w:r>
      <w:bookmarkEnd w:id="68"/>
      <w:bookmarkEnd w:id="69"/>
      <w:bookmarkEnd w:id="70"/>
    </w:p>
    <w:p w14:paraId="70471DDE" w14:textId="432F0A54" w:rsidR="00C83173" w:rsidRPr="001C38F7" w:rsidRDefault="631F9993" w:rsidP="552D5CAF">
      <w:pPr>
        <w:pStyle w:val="Heading3"/>
        <w:rPr>
          <w:rFonts w:ascii="Arial" w:hAnsi="Arial" w:cs="Arial"/>
          <w:b/>
          <w:bCs/>
          <w:color w:val="auto"/>
        </w:rPr>
      </w:pPr>
      <w:bookmarkStart w:id="71" w:name="_Toc144296741"/>
      <w:bookmarkStart w:id="72" w:name="_Toc145057953"/>
      <w:bookmarkStart w:id="73" w:name="_Toc179470977"/>
      <w:r w:rsidRPr="001C38F7">
        <w:rPr>
          <w:rFonts w:ascii="Arial" w:hAnsi="Arial" w:cs="Arial"/>
          <w:b/>
          <w:bCs/>
          <w:color w:val="auto"/>
        </w:rPr>
        <w:t>Transcripts</w:t>
      </w:r>
      <w:bookmarkEnd w:id="71"/>
      <w:bookmarkEnd w:id="72"/>
      <w:bookmarkEnd w:id="73"/>
    </w:p>
    <w:p w14:paraId="70CF2E18" w14:textId="08D1BEF0" w:rsidR="00C83173" w:rsidRPr="001C38F7" w:rsidRDefault="7D042070" w:rsidP="14EB901C">
      <w:pPr>
        <w:spacing w:after="0"/>
        <w:rPr>
          <w:rFonts w:ascii="Arial" w:eastAsia="Calibri" w:hAnsi="Arial" w:cs="Arial"/>
          <w:color w:val="000000" w:themeColor="text1"/>
        </w:rPr>
      </w:pPr>
      <w:r w:rsidRPr="001C38F7">
        <w:rPr>
          <w:rFonts w:ascii="Arial" w:eastAsia="Calibri" w:hAnsi="Arial" w:cs="Arial"/>
          <w:color w:val="000000" w:themeColor="text1"/>
        </w:rPr>
        <w:t xml:space="preserve">Applicants must submit official transcripts from each college and university attended. This includes every post-secondary institution attended (including study abroad), even if the credits appear on another institution’s transcript. We require official transcripts to be sent electronically, if possible, </w:t>
      </w:r>
      <w:r w:rsidR="58983F02" w:rsidRPr="001C38F7">
        <w:rPr>
          <w:rFonts w:ascii="Arial" w:eastAsia="Calibri" w:hAnsi="Arial" w:cs="Arial"/>
          <w:color w:val="000000" w:themeColor="text1"/>
        </w:rPr>
        <w:t xml:space="preserve">to the admissions office at </w:t>
      </w:r>
      <w:hyperlink r:id="rId27" w:history="1">
        <w:r w:rsidR="048D5269" w:rsidRPr="001C38F7">
          <w:rPr>
            <w:rStyle w:val="Hyperlink"/>
            <w:rFonts w:ascii="Arial" w:eastAsia="Calibri" w:hAnsi="Arial" w:cs="Arial"/>
          </w:rPr>
          <w:t>admissions@ssw.umaryland.edu</w:t>
        </w:r>
      </w:hyperlink>
      <w:r w:rsidR="048D5269" w:rsidRPr="001C38F7">
        <w:rPr>
          <w:rFonts w:ascii="Arial" w:eastAsia="Calibri" w:hAnsi="Arial" w:cs="Arial"/>
          <w:color w:val="000000" w:themeColor="text1"/>
        </w:rPr>
        <w:t xml:space="preserve"> </w:t>
      </w:r>
      <w:r w:rsidR="00F237B2">
        <w:rPr>
          <w:rFonts w:ascii="Arial" w:eastAsia="Calibri" w:hAnsi="Arial" w:cs="Arial"/>
          <w:color w:val="000000" w:themeColor="text1"/>
        </w:rPr>
        <w:t>directly from your academic institution or a third party vendor (</w:t>
      </w:r>
      <w:proofErr w:type="spellStart"/>
      <w:r w:rsidR="00F237B2">
        <w:rPr>
          <w:rFonts w:ascii="Arial" w:eastAsia="Calibri" w:hAnsi="Arial" w:cs="Arial"/>
          <w:color w:val="000000" w:themeColor="text1"/>
        </w:rPr>
        <w:t>ie</w:t>
      </w:r>
      <w:proofErr w:type="spellEnd"/>
      <w:r w:rsidR="00F237B2">
        <w:rPr>
          <w:rFonts w:ascii="Arial" w:eastAsia="Calibri" w:hAnsi="Arial" w:cs="Arial"/>
          <w:color w:val="000000" w:themeColor="text1"/>
        </w:rPr>
        <w:t>. National Student Clearinghouse or Parchment). If your school does not offer an electronic transcript option, you must request that your transcript be mailed to our address</w:t>
      </w:r>
      <w:r w:rsidRPr="001C38F7">
        <w:rPr>
          <w:rFonts w:ascii="Arial" w:eastAsia="Calibri" w:hAnsi="Arial" w:cs="Arial"/>
          <w:color w:val="000000" w:themeColor="text1"/>
        </w:rPr>
        <w:t xml:space="preserve"> at University of Maryland School of Social Work, c/o Office of Admissions, 525 W. Redwood St., Baltimore, MD 21201. Final transcript submissions deadline for new incoming students is July 15.  </w:t>
      </w:r>
    </w:p>
    <w:p w14:paraId="3E9A2158" w14:textId="77777777" w:rsidR="00C83173" w:rsidRPr="001C38F7" w:rsidRDefault="00C83173" w:rsidP="552D5CAF">
      <w:pPr>
        <w:spacing w:after="0"/>
        <w:rPr>
          <w:rFonts w:ascii="Arial" w:eastAsia="Calibri" w:hAnsi="Arial" w:cs="Arial"/>
          <w:color w:val="000000" w:themeColor="text1"/>
        </w:rPr>
      </w:pPr>
    </w:p>
    <w:p w14:paraId="6879517C" w14:textId="4ECC89D3" w:rsidR="00C83173" w:rsidRPr="001C38F7" w:rsidRDefault="79ACF78F" w:rsidP="552D5CAF">
      <w:pPr>
        <w:rPr>
          <w:rFonts w:ascii="Arial" w:eastAsia="Calibri" w:hAnsi="Arial" w:cs="Arial"/>
          <w:color w:val="000000" w:themeColor="text1"/>
        </w:rPr>
      </w:pPr>
      <w:r w:rsidRPr="001C38F7">
        <w:rPr>
          <w:rFonts w:ascii="Arial" w:eastAsia="Calibri" w:hAnsi="Arial" w:cs="Arial"/>
          <w:color w:val="000000" w:themeColor="text1"/>
        </w:rPr>
        <w:t>If you are applying for fall and</w:t>
      </w:r>
      <w:r w:rsidR="05467FDB" w:rsidRPr="001C38F7">
        <w:rPr>
          <w:rFonts w:ascii="Arial" w:eastAsia="Calibri" w:hAnsi="Arial" w:cs="Arial"/>
          <w:color w:val="000000" w:themeColor="text1"/>
        </w:rPr>
        <w:t xml:space="preserve"> </w:t>
      </w:r>
      <w:r w:rsidRPr="001C38F7">
        <w:rPr>
          <w:rFonts w:ascii="Arial" w:eastAsia="Calibri" w:hAnsi="Arial" w:cs="Arial"/>
          <w:color w:val="000000" w:themeColor="text1"/>
        </w:rPr>
        <w:t>are currently enrolled in an undergraduate program, no decision will be made until we receive fall semester grades. If you are attending an institution with a nontraditional</w:t>
      </w:r>
      <w:r w:rsidR="00E609F5" w:rsidRPr="001C38F7">
        <w:rPr>
          <w:rFonts w:ascii="Arial" w:eastAsia="Calibri" w:hAnsi="Arial" w:cs="Arial"/>
          <w:color w:val="000000" w:themeColor="text1"/>
        </w:rPr>
        <w:t xml:space="preserve"> academic calendar</w:t>
      </w:r>
      <w:r w:rsidRPr="001C38F7">
        <w:rPr>
          <w:rFonts w:ascii="Arial" w:eastAsia="Calibri" w:hAnsi="Arial" w:cs="Arial"/>
          <w:color w:val="000000" w:themeColor="text1"/>
        </w:rPr>
        <w:t xml:space="preserve"> (e.g., trimester, yearlong courses), you must write to the School’s </w:t>
      </w:r>
      <w:hyperlink r:id="rId28">
        <w:r w:rsidRPr="001C38F7">
          <w:rPr>
            <w:rStyle w:val="Hyperlink"/>
            <w:rFonts w:ascii="Arial" w:eastAsia="Calibri" w:hAnsi="Arial" w:cs="Arial"/>
          </w:rPr>
          <w:t>A</w:t>
        </w:r>
        <w:r w:rsidRPr="001C38F7">
          <w:rPr>
            <w:rStyle w:val="Hyperlink"/>
            <w:rFonts w:ascii="Arial" w:eastAsiaTheme="minorEastAsia" w:hAnsi="Arial" w:cs="Arial"/>
          </w:rPr>
          <w:t>ssociate Dean, Admissions and Enrollment</w:t>
        </w:r>
      </w:hyperlink>
      <w:r w:rsidRPr="001C38F7">
        <w:rPr>
          <w:rFonts w:ascii="Arial" w:eastAsia="Calibri" w:hAnsi="Arial" w:cs="Arial"/>
          <w:color w:val="000000" w:themeColor="text1"/>
        </w:rPr>
        <w:t xml:space="preserve"> to request an adjustment to this requirement. </w:t>
      </w:r>
    </w:p>
    <w:p w14:paraId="15827471" w14:textId="13808642" w:rsidR="00C83173" w:rsidRPr="001C38F7" w:rsidRDefault="631F9993" w:rsidP="552D5CAF">
      <w:pPr>
        <w:pStyle w:val="Heading3"/>
        <w:rPr>
          <w:rFonts w:ascii="Arial" w:hAnsi="Arial" w:cs="Arial"/>
          <w:b/>
          <w:bCs/>
          <w:color w:val="auto"/>
        </w:rPr>
      </w:pPr>
      <w:bookmarkStart w:id="74" w:name="_Toc144296742"/>
      <w:bookmarkStart w:id="75" w:name="_Toc145057954"/>
      <w:bookmarkStart w:id="76" w:name="_Toc179470978"/>
      <w:r w:rsidRPr="001C38F7">
        <w:rPr>
          <w:rFonts w:ascii="Arial" w:eastAsia="Calibri" w:hAnsi="Arial" w:cs="Arial"/>
          <w:b/>
          <w:bCs/>
          <w:color w:val="auto"/>
        </w:rPr>
        <w:t>References</w:t>
      </w:r>
      <w:bookmarkEnd w:id="74"/>
      <w:bookmarkEnd w:id="75"/>
      <w:bookmarkEnd w:id="76"/>
    </w:p>
    <w:p w14:paraId="70E7F1A9" w14:textId="0C70F506" w:rsidR="00447B99" w:rsidRPr="001C38F7" w:rsidRDefault="631F9993" w:rsidP="009E55C4">
      <w:pPr>
        <w:pStyle w:val="ListParagraph"/>
        <w:numPr>
          <w:ilvl w:val="0"/>
          <w:numId w:val="25"/>
        </w:numPr>
        <w:rPr>
          <w:rFonts w:ascii="Arial" w:eastAsia="Calibri" w:hAnsi="Arial" w:cs="Arial"/>
          <w:color w:val="000000" w:themeColor="text1"/>
        </w:rPr>
      </w:pPr>
      <w:bookmarkStart w:id="77" w:name="_Toc179470979"/>
      <w:r w:rsidRPr="001C38F7">
        <w:rPr>
          <w:rStyle w:val="Heading4Char"/>
          <w:rFonts w:ascii="Arial" w:hAnsi="Arial" w:cs="Arial"/>
          <w:b/>
          <w:bCs/>
          <w:color w:val="auto"/>
        </w:rPr>
        <w:t xml:space="preserve">Applicants </w:t>
      </w:r>
      <w:r w:rsidR="36416D7E" w:rsidRPr="001C38F7">
        <w:rPr>
          <w:rStyle w:val="Heading4Char"/>
          <w:rFonts w:ascii="Arial" w:hAnsi="Arial" w:cs="Arial"/>
          <w:b/>
          <w:bCs/>
          <w:color w:val="auto"/>
        </w:rPr>
        <w:t>for the 60 credit MSW program</w:t>
      </w:r>
      <w:bookmarkEnd w:id="77"/>
      <w:r w:rsidR="36416D7E" w:rsidRPr="001C38F7">
        <w:rPr>
          <w:rFonts w:ascii="Arial" w:eastAsia="Calibri" w:hAnsi="Arial" w:cs="Arial"/>
          <w:color w:val="auto"/>
        </w:rPr>
        <w:t xml:space="preserve"> </w:t>
      </w:r>
      <w:r w:rsidRPr="001C38F7">
        <w:rPr>
          <w:rFonts w:ascii="Arial" w:eastAsia="Calibri" w:hAnsi="Arial" w:cs="Arial"/>
          <w:color w:val="000000" w:themeColor="text1"/>
        </w:rPr>
        <w:t>must provide two references, usually including professors, employers, supervisors, and professional colleagues. They will be asked to comment on your academic aptitude, ability to work with others, capacity for self-development, and dependability. Do not ask friends or relatives for references. The application will include instructions on how to submit references.</w:t>
      </w:r>
    </w:p>
    <w:p w14:paraId="32544425" w14:textId="07B6548B" w:rsidR="00447B99" w:rsidRPr="001C38F7" w:rsidRDefault="1A77FF58" w:rsidP="009E55C4">
      <w:pPr>
        <w:pStyle w:val="ListParagraph"/>
        <w:numPr>
          <w:ilvl w:val="0"/>
          <w:numId w:val="25"/>
        </w:numPr>
        <w:rPr>
          <w:rFonts w:ascii="Arial" w:eastAsia="Calibri" w:hAnsi="Arial" w:cs="Arial"/>
          <w:color w:val="000000" w:themeColor="text1"/>
        </w:rPr>
      </w:pPr>
      <w:bookmarkStart w:id="78" w:name="_Toc179470980"/>
      <w:r w:rsidRPr="001C38F7">
        <w:rPr>
          <w:rStyle w:val="Heading4Char"/>
          <w:rFonts w:ascii="Arial" w:hAnsi="Arial" w:cs="Arial"/>
          <w:b/>
          <w:bCs/>
          <w:color w:val="auto"/>
        </w:rPr>
        <w:t>Applica</w:t>
      </w:r>
      <w:r w:rsidR="108E5D2C" w:rsidRPr="001C38F7">
        <w:rPr>
          <w:rStyle w:val="Heading4Char"/>
          <w:rFonts w:ascii="Arial" w:hAnsi="Arial" w:cs="Arial"/>
          <w:b/>
          <w:bCs/>
          <w:color w:val="auto"/>
        </w:rPr>
        <w:t>nts</w:t>
      </w:r>
      <w:r w:rsidRPr="001C38F7">
        <w:rPr>
          <w:rStyle w:val="Heading4Char"/>
          <w:rFonts w:ascii="Arial" w:hAnsi="Arial" w:cs="Arial"/>
          <w:b/>
          <w:bCs/>
          <w:color w:val="auto"/>
        </w:rPr>
        <w:t xml:space="preserve"> for the 36 credit Advanced Standing program</w:t>
      </w:r>
      <w:bookmarkEnd w:id="78"/>
      <w:r w:rsidRPr="001C38F7">
        <w:rPr>
          <w:rFonts w:ascii="Arial" w:eastAsia="Calibri" w:hAnsi="Arial" w:cs="Arial"/>
          <w:color w:val="auto"/>
        </w:rPr>
        <w:t xml:space="preserve"> </w:t>
      </w:r>
      <w:r w:rsidRPr="001C38F7">
        <w:rPr>
          <w:rFonts w:ascii="Arial" w:eastAsia="Calibri" w:hAnsi="Arial" w:cs="Arial"/>
          <w:color w:val="000000" w:themeColor="text1"/>
        </w:rPr>
        <w:t xml:space="preserve">must </w:t>
      </w:r>
      <w:r w:rsidR="108E5D2C" w:rsidRPr="001C38F7">
        <w:rPr>
          <w:rFonts w:ascii="Arial" w:eastAsia="Calibri" w:hAnsi="Arial" w:cs="Arial"/>
          <w:color w:val="000000" w:themeColor="text1"/>
        </w:rPr>
        <w:t>provide three references, two from the following:</w:t>
      </w:r>
    </w:p>
    <w:p w14:paraId="65C70439" w14:textId="4452C399" w:rsidR="00447B99" w:rsidRPr="001C38F7" w:rsidRDefault="00447B99" w:rsidP="009E55C4">
      <w:pPr>
        <w:pStyle w:val="ListParagraph"/>
        <w:numPr>
          <w:ilvl w:val="1"/>
          <w:numId w:val="25"/>
        </w:numPr>
        <w:spacing w:after="0"/>
        <w:rPr>
          <w:rFonts w:ascii="Arial" w:eastAsia="Calibri" w:hAnsi="Arial" w:cs="Arial"/>
          <w:color w:val="000000" w:themeColor="text1"/>
        </w:rPr>
      </w:pPr>
      <w:r w:rsidRPr="001C38F7">
        <w:rPr>
          <w:rFonts w:ascii="Arial" w:eastAsia="Calibri" w:hAnsi="Arial" w:cs="Arial"/>
          <w:b/>
          <w:bCs/>
          <w:color w:val="000000" w:themeColor="text1"/>
        </w:rPr>
        <w:lastRenderedPageBreak/>
        <w:t>Recommendation by Department Chair:</w:t>
      </w:r>
      <w:r w:rsidRPr="001C38F7">
        <w:rPr>
          <w:rFonts w:ascii="Arial" w:eastAsia="Calibri" w:hAnsi="Arial" w:cs="Arial"/>
          <w:color w:val="000000" w:themeColor="text1"/>
        </w:rPr>
        <w:t xml:space="preserve"> Applicants must be recommended for Advanced Standing by their undergraduate social work department chair. The Advanced Standing recommendation form must be completed and signed by the department chairperson.</w:t>
      </w:r>
    </w:p>
    <w:p w14:paraId="54B326F6" w14:textId="371D8EC1" w:rsidR="00C83173" w:rsidRDefault="5087360F" w:rsidP="009E55C4">
      <w:pPr>
        <w:pStyle w:val="ListParagraph"/>
        <w:numPr>
          <w:ilvl w:val="1"/>
          <w:numId w:val="25"/>
        </w:numPr>
        <w:spacing w:after="0"/>
        <w:rPr>
          <w:rFonts w:ascii="Arial" w:eastAsia="Calibri" w:hAnsi="Arial" w:cs="Arial"/>
          <w:color w:val="000000" w:themeColor="text1"/>
        </w:rPr>
      </w:pPr>
      <w:r w:rsidRPr="001C38F7">
        <w:rPr>
          <w:rFonts w:ascii="Arial" w:eastAsia="Calibri" w:hAnsi="Arial" w:cs="Arial"/>
          <w:b/>
          <w:bCs/>
          <w:color w:val="000000" w:themeColor="text1"/>
        </w:rPr>
        <w:t>Recommendation by Field Supervisor</w:t>
      </w:r>
      <w:r w:rsidRPr="001C38F7">
        <w:rPr>
          <w:rFonts w:ascii="Arial" w:eastAsia="Calibri" w:hAnsi="Arial" w:cs="Arial"/>
          <w:color w:val="000000" w:themeColor="text1"/>
        </w:rPr>
        <w:t xml:space="preserve">: A reference letter and form must be completed and signed by the field supervisor. Those who graduated more than 1 year ago and </w:t>
      </w:r>
      <w:r w:rsidR="64E33369" w:rsidRPr="001C38F7">
        <w:rPr>
          <w:rFonts w:ascii="Arial" w:eastAsia="Calibri" w:hAnsi="Arial" w:cs="Arial"/>
          <w:color w:val="000000" w:themeColor="text1"/>
        </w:rPr>
        <w:t>are currently</w:t>
      </w:r>
      <w:r w:rsidRPr="001C38F7">
        <w:rPr>
          <w:rFonts w:ascii="Arial" w:eastAsia="Calibri" w:hAnsi="Arial" w:cs="Arial"/>
          <w:color w:val="000000" w:themeColor="text1"/>
        </w:rPr>
        <w:t xml:space="preserve"> working in the social work profession can have their supervisor complete the form and letter instead. </w:t>
      </w:r>
    </w:p>
    <w:p w14:paraId="7B42419A" w14:textId="21230216" w:rsidR="00F17C2B" w:rsidRPr="001C38F7" w:rsidRDefault="00F17C2B" w:rsidP="009E55C4">
      <w:pPr>
        <w:pStyle w:val="ListParagraph"/>
        <w:numPr>
          <w:ilvl w:val="1"/>
          <w:numId w:val="25"/>
        </w:numPr>
        <w:spacing w:after="0"/>
        <w:rPr>
          <w:rFonts w:ascii="Arial" w:eastAsia="Calibri" w:hAnsi="Arial" w:cs="Arial"/>
          <w:color w:val="000000" w:themeColor="text1"/>
        </w:rPr>
      </w:pPr>
      <w:r>
        <w:rPr>
          <w:rFonts w:ascii="Arial" w:eastAsia="Calibri" w:hAnsi="Arial" w:cs="Arial"/>
          <w:b/>
          <w:bCs/>
          <w:color w:val="000000" w:themeColor="text1"/>
        </w:rPr>
        <w:t>Professional or Academic Reference</w:t>
      </w:r>
      <w:r w:rsidRPr="00F17C2B">
        <w:rPr>
          <w:rFonts w:ascii="Arial" w:eastAsia="Calibri" w:hAnsi="Arial" w:cs="Arial"/>
          <w:color w:val="000000" w:themeColor="text1"/>
        </w:rPr>
        <w:t>:</w:t>
      </w:r>
      <w:r>
        <w:rPr>
          <w:rFonts w:ascii="Arial" w:eastAsia="Calibri" w:hAnsi="Arial" w:cs="Arial"/>
          <w:color w:val="000000" w:themeColor="text1"/>
        </w:rPr>
        <w:t xml:space="preserve"> A recommendation letter and form must be completed and signed by the recommender. </w:t>
      </w:r>
    </w:p>
    <w:p w14:paraId="1BA3F4AD" w14:textId="69F7C7AD" w:rsidR="21882344" w:rsidRPr="001C38F7" w:rsidRDefault="21882344" w:rsidP="4762A962">
      <w:pPr>
        <w:pStyle w:val="Heading3"/>
        <w:spacing w:before="0"/>
        <w:rPr>
          <w:rFonts w:ascii="Arial" w:eastAsia="Calibri" w:hAnsi="Arial" w:cs="Arial"/>
          <w:b/>
          <w:bCs/>
          <w:color w:val="auto"/>
        </w:rPr>
      </w:pPr>
    </w:p>
    <w:p w14:paraId="6AE30A35" w14:textId="70E700B4" w:rsidR="00C83173" w:rsidRPr="001C38F7" w:rsidRDefault="631F9993" w:rsidP="552D5CAF">
      <w:pPr>
        <w:pStyle w:val="Heading3"/>
        <w:rPr>
          <w:rFonts w:ascii="Arial" w:eastAsia="Calibri" w:hAnsi="Arial" w:cs="Arial"/>
          <w:b/>
          <w:bCs/>
          <w:color w:val="auto"/>
        </w:rPr>
      </w:pPr>
      <w:bookmarkStart w:id="79" w:name="_Toc144296743"/>
      <w:bookmarkStart w:id="80" w:name="_Toc145057955"/>
      <w:bookmarkStart w:id="81" w:name="_Toc179470981"/>
      <w:r w:rsidRPr="001C38F7">
        <w:rPr>
          <w:rFonts w:ascii="Arial" w:eastAsia="Calibri" w:hAnsi="Arial" w:cs="Arial"/>
          <w:b/>
          <w:bCs/>
          <w:color w:val="auto"/>
        </w:rPr>
        <w:t>Resume</w:t>
      </w:r>
      <w:bookmarkEnd w:id="79"/>
      <w:bookmarkEnd w:id="80"/>
      <w:bookmarkEnd w:id="81"/>
    </w:p>
    <w:p w14:paraId="7D0BB378" w14:textId="4F4392E7" w:rsidR="6A0196BC" w:rsidRPr="00D95C0F" w:rsidRDefault="4EA5DA5C" w:rsidP="00D95C0F">
      <w:pPr>
        <w:rPr>
          <w:rFonts w:ascii="Arial" w:eastAsia="Calibri" w:hAnsi="Arial" w:cs="Arial"/>
          <w:color w:val="auto"/>
        </w:rPr>
      </w:pPr>
      <w:r w:rsidRPr="001C38F7">
        <w:rPr>
          <w:rFonts w:ascii="Arial" w:hAnsi="Arial" w:cs="Arial"/>
          <w:color w:val="auto"/>
        </w:rPr>
        <w:t>All applicants must submit a chronological resume of two pages or less.</w:t>
      </w:r>
      <w:r w:rsidR="631F9993" w:rsidRPr="001C38F7">
        <w:rPr>
          <w:rFonts w:ascii="Arial" w:hAnsi="Arial" w:cs="Arial"/>
          <w:color w:val="auto"/>
        </w:rPr>
        <w:t xml:space="preserve"> Be sure to include paid or volunteer experience, internships, and/or field placements.</w:t>
      </w:r>
      <w:bookmarkStart w:id="82" w:name="_Toc143777237"/>
      <w:bookmarkStart w:id="83" w:name="_Toc144296748"/>
    </w:p>
    <w:p w14:paraId="3D1128C2" w14:textId="083DE2BA" w:rsidR="009263B4" w:rsidRPr="001C38F7" w:rsidRDefault="057EB348" w:rsidP="009263B4">
      <w:pPr>
        <w:pStyle w:val="Heading3"/>
        <w:rPr>
          <w:rFonts w:ascii="Arial" w:hAnsi="Arial" w:cs="Arial"/>
          <w:b/>
          <w:bCs/>
          <w:color w:val="auto"/>
        </w:rPr>
      </w:pPr>
      <w:bookmarkStart w:id="84" w:name="_Toc143777245"/>
      <w:bookmarkStart w:id="85" w:name="_Toc144296753"/>
      <w:bookmarkStart w:id="86" w:name="_Toc145057960"/>
      <w:bookmarkStart w:id="87" w:name="_Toc179470985"/>
      <w:bookmarkStart w:id="88" w:name="_Toc143777239"/>
      <w:bookmarkStart w:id="89" w:name="_Toc144296750"/>
      <w:bookmarkEnd w:id="82"/>
      <w:bookmarkEnd w:id="83"/>
      <w:r w:rsidRPr="001C38F7">
        <w:rPr>
          <w:rFonts w:ascii="Arial" w:hAnsi="Arial" w:cs="Arial"/>
          <w:b/>
          <w:bCs/>
          <w:color w:val="auto"/>
        </w:rPr>
        <w:t>Applicants with International Credentials</w:t>
      </w:r>
      <w:bookmarkEnd w:id="84"/>
      <w:bookmarkEnd w:id="85"/>
      <w:bookmarkEnd w:id="86"/>
      <w:bookmarkEnd w:id="87"/>
      <w:r w:rsidRPr="001C38F7">
        <w:rPr>
          <w:rFonts w:ascii="Arial" w:hAnsi="Arial" w:cs="Arial"/>
          <w:b/>
          <w:bCs/>
          <w:color w:val="auto"/>
        </w:rPr>
        <w:t xml:space="preserve">  </w:t>
      </w:r>
    </w:p>
    <w:p w14:paraId="565575BD" w14:textId="77777777" w:rsidR="009263B4" w:rsidRPr="001C38F7" w:rsidRDefault="009263B4" w:rsidP="009263B4">
      <w:pPr>
        <w:spacing w:after="0"/>
        <w:rPr>
          <w:rFonts w:ascii="Arial" w:eastAsia="Calibri" w:hAnsi="Arial" w:cs="Arial"/>
          <w:color w:val="000000" w:themeColor="text1"/>
        </w:rPr>
      </w:pPr>
      <w:r w:rsidRPr="001C38F7">
        <w:rPr>
          <w:rFonts w:ascii="Arial" w:eastAsia="Calibri" w:hAnsi="Arial" w:cs="Arial"/>
          <w:color w:val="000000" w:themeColor="text1"/>
        </w:rPr>
        <w:t xml:space="preserve">An applicant with international educational credentials must provide the Office of Admissions with a document that translates the credentials into English, evaluates the degree for equivalency to degrees awarded in the United States, and provides information to enable the interpretation of grades. Respected sources for the required documentation include:  </w:t>
      </w:r>
    </w:p>
    <w:p w14:paraId="2792B6A4" w14:textId="77777777" w:rsidR="009263B4" w:rsidRPr="001C38F7" w:rsidRDefault="009263B4" w:rsidP="009E55C4">
      <w:pPr>
        <w:pStyle w:val="ListParagraph"/>
        <w:numPr>
          <w:ilvl w:val="0"/>
          <w:numId w:val="8"/>
        </w:numPr>
        <w:rPr>
          <w:rFonts w:ascii="Arial" w:eastAsia="Calibri" w:hAnsi="Arial" w:cs="Arial"/>
          <w:b/>
          <w:bCs/>
          <w:color w:val="000000" w:themeColor="text1"/>
        </w:rPr>
      </w:pPr>
      <w:hyperlink r:id="rId29" w:history="1">
        <w:r w:rsidRPr="001C38F7">
          <w:rPr>
            <w:rStyle w:val="Hyperlink"/>
            <w:rFonts w:ascii="Arial" w:hAnsi="Arial" w:cs="Arial"/>
          </w:rPr>
          <w:t>World Education Services</w:t>
        </w:r>
      </w:hyperlink>
    </w:p>
    <w:p w14:paraId="42758965" w14:textId="77777777" w:rsidR="009263B4" w:rsidRPr="001C38F7" w:rsidRDefault="009263B4" w:rsidP="009E55C4">
      <w:pPr>
        <w:pStyle w:val="ListParagraph"/>
        <w:numPr>
          <w:ilvl w:val="0"/>
          <w:numId w:val="8"/>
        </w:numPr>
        <w:rPr>
          <w:rFonts w:ascii="Arial" w:eastAsia="Calibri" w:hAnsi="Arial" w:cs="Arial"/>
          <w:b/>
          <w:bCs/>
          <w:color w:val="000000" w:themeColor="text1"/>
        </w:rPr>
      </w:pPr>
      <w:hyperlink r:id="rId30" w:history="1">
        <w:r w:rsidRPr="001C38F7">
          <w:rPr>
            <w:rStyle w:val="Hyperlink"/>
            <w:rFonts w:ascii="Arial" w:hAnsi="Arial" w:cs="Arial"/>
          </w:rPr>
          <w:t>The Knowledge Company</w:t>
        </w:r>
      </w:hyperlink>
    </w:p>
    <w:p w14:paraId="3224BD09" w14:textId="77777777" w:rsidR="009263B4" w:rsidRPr="001C38F7" w:rsidRDefault="009263B4" w:rsidP="009E55C4">
      <w:pPr>
        <w:pStyle w:val="ListParagraph"/>
        <w:numPr>
          <w:ilvl w:val="0"/>
          <w:numId w:val="8"/>
        </w:numPr>
        <w:rPr>
          <w:rFonts w:ascii="Arial" w:eastAsia="Calibri" w:hAnsi="Arial" w:cs="Arial"/>
          <w:b/>
          <w:bCs/>
          <w:color w:val="000000" w:themeColor="text1"/>
        </w:rPr>
      </w:pPr>
      <w:hyperlink r:id="rId31" w:history="1">
        <w:r w:rsidRPr="001C38F7">
          <w:rPr>
            <w:rStyle w:val="Hyperlink"/>
            <w:rFonts w:ascii="Arial" w:hAnsi="Arial" w:cs="Arial"/>
          </w:rPr>
          <w:t>Educational Credential Evaluators</w:t>
        </w:r>
      </w:hyperlink>
      <w:r w:rsidRPr="001C38F7">
        <w:rPr>
          <w:rFonts w:ascii="Arial" w:eastAsia="Calibri" w:hAnsi="Arial" w:cs="Arial"/>
          <w:color w:val="000000" w:themeColor="text1"/>
        </w:rPr>
        <w:t xml:space="preserve"> </w:t>
      </w:r>
    </w:p>
    <w:p w14:paraId="4674D7D6" w14:textId="77777777" w:rsidR="009263B4" w:rsidRPr="001C38F7" w:rsidRDefault="0BCCE1D1" w:rsidP="009263B4">
      <w:pPr>
        <w:pStyle w:val="Heading4"/>
        <w:ind w:firstLine="360"/>
        <w:rPr>
          <w:rFonts w:ascii="Arial" w:hAnsi="Arial" w:cs="Arial"/>
          <w:b/>
          <w:bCs/>
          <w:color w:val="auto"/>
        </w:rPr>
      </w:pPr>
      <w:bookmarkStart w:id="90" w:name="_Toc143777246"/>
      <w:bookmarkStart w:id="91" w:name="_Toc179470986"/>
      <w:r w:rsidRPr="001C38F7">
        <w:rPr>
          <w:rFonts w:ascii="Arial" w:hAnsi="Arial" w:cs="Arial"/>
          <w:b/>
          <w:bCs/>
          <w:color w:val="auto"/>
        </w:rPr>
        <w:t>English Proficiency</w:t>
      </w:r>
      <w:bookmarkEnd w:id="90"/>
      <w:bookmarkEnd w:id="91"/>
      <w:r w:rsidRPr="001C38F7">
        <w:rPr>
          <w:rFonts w:ascii="Arial" w:hAnsi="Arial" w:cs="Arial"/>
          <w:b/>
          <w:bCs/>
          <w:color w:val="auto"/>
        </w:rPr>
        <w:t xml:space="preserve">  </w:t>
      </w:r>
    </w:p>
    <w:p w14:paraId="0B891738" w14:textId="5E4A3110" w:rsidR="009263B4" w:rsidRPr="001C38F7" w:rsidRDefault="75151811" w:rsidP="009263B4">
      <w:pPr>
        <w:spacing w:after="0"/>
        <w:ind w:left="360"/>
        <w:rPr>
          <w:rFonts w:ascii="Arial" w:eastAsia="Calibri" w:hAnsi="Arial" w:cs="Arial"/>
          <w:color w:val="000000" w:themeColor="text1"/>
        </w:rPr>
      </w:pPr>
      <w:r w:rsidRPr="001C38F7">
        <w:rPr>
          <w:rFonts w:ascii="Arial" w:eastAsia="Calibri" w:hAnsi="Arial" w:cs="Arial"/>
          <w:color w:val="000000" w:themeColor="text1"/>
        </w:rPr>
        <w:t xml:space="preserve">International applicants must submit credentials for evaluation and take the TOEFL (Test of English as a Foreign Language) or IELTS (International English Language Testing </w:t>
      </w:r>
      <w:proofErr w:type="gramStart"/>
      <w:r w:rsidRPr="001C38F7">
        <w:rPr>
          <w:rFonts w:ascii="Arial" w:eastAsia="Calibri" w:hAnsi="Arial" w:cs="Arial"/>
          <w:color w:val="000000" w:themeColor="text1"/>
        </w:rPr>
        <w:t>System)in</w:t>
      </w:r>
      <w:proofErr w:type="gramEnd"/>
      <w:r w:rsidRPr="001C38F7">
        <w:rPr>
          <w:rFonts w:ascii="Arial" w:eastAsia="Calibri" w:hAnsi="Arial" w:cs="Arial"/>
          <w:color w:val="000000" w:themeColor="text1"/>
        </w:rPr>
        <w:t xml:space="preserve"> time to have the results reach us by the application deadline. To demonstrate English proficiency, a minimum TOEFL score of 94 is required of applicants for whom English is not their native language. TOEFL scores must be sent directly from the Educational Testing Service to the School. Minimum IELTS score needed is 7.  For more information contact: </w:t>
      </w:r>
    </w:p>
    <w:p w14:paraId="254C7718" w14:textId="77777777" w:rsidR="009263B4" w:rsidRPr="001C38F7" w:rsidRDefault="009263B4" w:rsidP="009E55C4">
      <w:pPr>
        <w:pStyle w:val="ListParagraph"/>
        <w:numPr>
          <w:ilvl w:val="0"/>
          <w:numId w:val="12"/>
        </w:numPr>
        <w:rPr>
          <w:rFonts w:ascii="Arial" w:eastAsia="Calibri" w:hAnsi="Arial" w:cs="Arial"/>
          <w:b/>
          <w:bCs/>
          <w:color w:val="000000" w:themeColor="text1"/>
        </w:rPr>
      </w:pPr>
      <w:hyperlink r:id="rId32" w:history="1">
        <w:r w:rsidRPr="001C38F7">
          <w:rPr>
            <w:rStyle w:val="Hyperlink"/>
            <w:rFonts w:ascii="Arial" w:hAnsi="Arial" w:cs="Arial"/>
          </w:rPr>
          <w:t>Educational Testing Service</w:t>
        </w:r>
      </w:hyperlink>
      <w:r w:rsidRPr="001C38F7">
        <w:rPr>
          <w:rFonts w:ascii="Arial" w:eastAsia="Calibri" w:hAnsi="Arial" w:cs="Arial"/>
          <w:color w:val="000000" w:themeColor="text1"/>
        </w:rPr>
        <w:t xml:space="preserve"> Institution code: 6592  </w:t>
      </w:r>
    </w:p>
    <w:p w14:paraId="01818C98" w14:textId="77777777" w:rsidR="009263B4" w:rsidRPr="001C38F7" w:rsidRDefault="009263B4" w:rsidP="009E55C4">
      <w:pPr>
        <w:pStyle w:val="ListParagraph"/>
        <w:numPr>
          <w:ilvl w:val="0"/>
          <w:numId w:val="12"/>
        </w:numPr>
        <w:rPr>
          <w:rFonts w:ascii="Arial" w:eastAsia="Calibri" w:hAnsi="Arial" w:cs="Arial"/>
          <w:b/>
          <w:bCs/>
          <w:color w:val="000000" w:themeColor="text1"/>
        </w:rPr>
      </w:pPr>
      <w:hyperlink r:id="rId33" w:history="1">
        <w:r w:rsidRPr="001C38F7">
          <w:rPr>
            <w:rStyle w:val="Hyperlink"/>
            <w:rFonts w:ascii="Arial" w:hAnsi="Arial" w:cs="Arial"/>
          </w:rPr>
          <w:t>IELTS USA</w:t>
        </w:r>
      </w:hyperlink>
      <w:r w:rsidRPr="001C38F7">
        <w:rPr>
          <w:rFonts w:ascii="Arial" w:eastAsia="Calibri" w:hAnsi="Arial" w:cs="Arial"/>
          <w:color w:val="000000" w:themeColor="text1"/>
        </w:rPr>
        <w:t xml:space="preserve"> </w:t>
      </w:r>
    </w:p>
    <w:p w14:paraId="61FB5186" w14:textId="7F569B33" w:rsidR="009263B4" w:rsidRPr="001C38F7" w:rsidRDefault="009263B4" w:rsidP="009263B4">
      <w:pPr>
        <w:ind w:left="360"/>
        <w:rPr>
          <w:rFonts w:ascii="Arial" w:eastAsia="Calibri" w:hAnsi="Arial" w:cs="Arial"/>
          <w:color w:val="000000" w:themeColor="text1"/>
        </w:rPr>
      </w:pPr>
      <w:r w:rsidRPr="001C38F7">
        <w:rPr>
          <w:rFonts w:ascii="Arial" w:eastAsia="Calibri" w:hAnsi="Arial" w:cs="Arial"/>
          <w:color w:val="000000" w:themeColor="text1"/>
        </w:rPr>
        <w:t xml:space="preserve">An applicant with international educational credentials in social work may also provide the Office of Admissions an equivalency determination document from: </w:t>
      </w:r>
      <w:hyperlink r:id="rId34" w:history="1">
        <w:r w:rsidRPr="001C38F7">
          <w:rPr>
            <w:rStyle w:val="Hyperlink"/>
            <w:rFonts w:ascii="Arial" w:hAnsi="Arial" w:cs="Arial"/>
          </w:rPr>
          <w:t>Foreign Equivalency Determination Service Council on Social Work Education</w:t>
        </w:r>
      </w:hyperlink>
      <w:r w:rsidRPr="001C38F7">
        <w:rPr>
          <w:rFonts w:ascii="Arial" w:eastAsia="Calibri" w:hAnsi="Arial" w:cs="Arial"/>
          <w:b/>
          <w:bCs/>
          <w:color w:val="000000" w:themeColor="text1"/>
        </w:rPr>
        <w:t xml:space="preserve"> </w:t>
      </w:r>
    </w:p>
    <w:p w14:paraId="01736544" w14:textId="77777777" w:rsidR="009263B4" w:rsidRPr="001C38F7" w:rsidRDefault="0BCCE1D1" w:rsidP="009263B4">
      <w:pPr>
        <w:pStyle w:val="Heading4"/>
        <w:ind w:firstLine="360"/>
        <w:rPr>
          <w:rFonts w:ascii="Arial" w:hAnsi="Arial" w:cs="Arial"/>
          <w:b/>
          <w:bCs/>
          <w:color w:val="auto"/>
        </w:rPr>
      </w:pPr>
      <w:bookmarkStart w:id="92" w:name="_Toc179470987"/>
      <w:r w:rsidRPr="001C38F7">
        <w:rPr>
          <w:rFonts w:ascii="Arial" w:hAnsi="Arial" w:cs="Arial"/>
          <w:b/>
          <w:bCs/>
          <w:color w:val="auto"/>
        </w:rPr>
        <w:t>English Proficiency Waiver</w:t>
      </w:r>
      <w:bookmarkEnd w:id="92"/>
    </w:p>
    <w:p w14:paraId="430089A4" w14:textId="77777777" w:rsidR="009263B4" w:rsidRPr="001C38F7" w:rsidRDefault="742991A7" w:rsidP="009263B4">
      <w:pPr>
        <w:ind w:left="360"/>
        <w:rPr>
          <w:rFonts w:ascii="Arial" w:eastAsia="Calibri" w:hAnsi="Arial" w:cs="Arial"/>
          <w:color w:val="000000" w:themeColor="text1"/>
        </w:rPr>
      </w:pPr>
      <w:r w:rsidRPr="001C38F7">
        <w:rPr>
          <w:rFonts w:ascii="Arial" w:eastAsia="Calibri" w:hAnsi="Arial" w:cs="Arial"/>
          <w:color w:val="000000" w:themeColor="text1"/>
        </w:rPr>
        <w:t xml:space="preserve">At the discretion of the </w:t>
      </w:r>
      <w:hyperlink r:id="rId35">
        <w:r w:rsidRPr="001C38F7">
          <w:rPr>
            <w:rStyle w:val="Hyperlink"/>
            <w:rFonts w:ascii="Arial" w:eastAsiaTheme="minorEastAsia" w:hAnsi="Arial" w:cs="Arial"/>
          </w:rPr>
          <w:t>Associate Dean, Admissions and Enrollment</w:t>
        </w:r>
      </w:hyperlink>
      <w:r w:rsidRPr="001C38F7">
        <w:rPr>
          <w:rFonts w:ascii="Arial" w:eastAsia="Calibri" w:hAnsi="Arial" w:cs="Arial"/>
          <w:color w:val="000000" w:themeColor="text1"/>
        </w:rPr>
        <w:t xml:space="preserve">, a TOEFL/ IELTS waiver can be given to students who have earned acceptable grades from another U.S. college or university or if their bachelor's degree was received from an international college/university with an approved English- based curriculum.  </w:t>
      </w:r>
    </w:p>
    <w:p w14:paraId="36E3701C" w14:textId="545207C9" w:rsidR="0F91775D" w:rsidRPr="001C38F7" w:rsidRDefault="0F91775D" w:rsidP="037B3818">
      <w:pPr>
        <w:ind w:left="360"/>
        <w:rPr>
          <w:rFonts w:ascii="Arial" w:eastAsia="Calibri" w:hAnsi="Arial" w:cs="Arial"/>
          <w:color w:val="000000" w:themeColor="text1"/>
        </w:rPr>
      </w:pPr>
      <w:r w:rsidRPr="001C38F7">
        <w:rPr>
          <w:rFonts w:ascii="Arial" w:eastAsia="Calibri" w:hAnsi="Arial" w:cs="Arial"/>
          <w:b/>
          <w:bCs/>
          <w:i/>
          <w:iCs/>
          <w:color w:val="000000" w:themeColor="text1"/>
        </w:rPr>
        <w:t>Part-Time Applicants</w:t>
      </w:r>
    </w:p>
    <w:p w14:paraId="7DB2B6C0" w14:textId="4D0B5CB2" w:rsidR="0F91775D" w:rsidRPr="001C38F7" w:rsidRDefault="0F91775D" w:rsidP="037B3818">
      <w:pPr>
        <w:ind w:left="360"/>
        <w:rPr>
          <w:rFonts w:ascii="Arial" w:eastAsia="Arial" w:hAnsi="Arial" w:cs="Arial"/>
          <w:color w:val="auto"/>
        </w:rPr>
      </w:pPr>
      <w:r w:rsidRPr="001C38F7">
        <w:rPr>
          <w:rFonts w:ascii="Arial" w:eastAsia="Arial" w:hAnsi="Arial" w:cs="Arial"/>
          <w:color w:val="auto"/>
        </w:rPr>
        <w:lastRenderedPageBreak/>
        <w:t>The Part-time MSW program is not eligible for F-1 or J-1 student visa sponsorship by the University of Maryland, Baltimore.</w:t>
      </w:r>
      <w:r w:rsidR="0B8FA472" w:rsidRPr="001C38F7">
        <w:rPr>
          <w:rFonts w:ascii="Arial" w:eastAsia="Arial" w:hAnsi="Arial" w:cs="Arial"/>
          <w:color w:val="auto"/>
        </w:rPr>
        <w:t xml:space="preserve"> </w:t>
      </w:r>
      <w:r w:rsidR="11EBB2B1" w:rsidRPr="001C38F7">
        <w:rPr>
          <w:rFonts w:ascii="Arial" w:eastAsia="Arial" w:hAnsi="Arial" w:cs="Arial"/>
          <w:color w:val="auto"/>
        </w:rPr>
        <w:t>This includes part-time plans within the 60-Credit and 36-Credit Hybrid MSW programs and the Online MSW program.</w:t>
      </w:r>
      <w:r w:rsidR="0B8FA472" w:rsidRPr="001C38F7">
        <w:rPr>
          <w:rFonts w:ascii="Arial" w:eastAsia="Arial" w:hAnsi="Arial" w:cs="Arial"/>
          <w:color w:val="auto"/>
        </w:rPr>
        <w:t xml:space="preserve"> </w:t>
      </w:r>
    </w:p>
    <w:p w14:paraId="193A35BF" w14:textId="06AD2B4E" w:rsidR="003364E4" w:rsidRPr="001C38F7" w:rsidRDefault="003364E4" w:rsidP="00B17444">
      <w:pPr>
        <w:pStyle w:val="Heading3"/>
        <w:rPr>
          <w:rFonts w:ascii="Arial" w:hAnsi="Arial" w:cs="Arial"/>
          <w:b/>
          <w:bCs/>
          <w:color w:val="auto"/>
        </w:rPr>
      </w:pPr>
    </w:p>
    <w:p w14:paraId="2FEDD188" w14:textId="29AEDA60" w:rsidR="003F37A1" w:rsidRPr="001C38F7" w:rsidRDefault="7D0DC028" w:rsidP="00AF4353">
      <w:pPr>
        <w:pStyle w:val="Heading3"/>
        <w:rPr>
          <w:rFonts w:ascii="Arial" w:hAnsi="Arial" w:cs="Arial"/>
          <w:b/>
          <w:bCs/>
          <w:color w:val="auto"/>
        </w:rPr>
      </w:pPr>
      <w:bookmarkStart w:id="93" w:name="_Toc145057961"/>
      <w:bookmarkStart w:id="94" w:name="_Toc179470988"/>
      <w:r w:rsidRPr="001C38F7">
        <w:rPr>
          <w:rFonts w:ascii="Arial" w:hAnsi="Arial" w:cs="Arial"/>
          <w:b/>
          <w:bCs/>
          <w:color w:val="auto"/>
        </w:rPr>
        <w:t>Applicants with C</w:t>
      </w:r>
      <w:r w:rsidR="734164A6" w:rsidRPr="001C38F7">
        <w:rPr>
          <w:rFonts w:ascii="Arial" w:hAnsi="Arial" w:cs="Arial"/>
          <w:b/>
          <w:bCs/>
          <w:color w:val="auto"/>
        </w:rPr>
        <w:t xml:space="preserve">riminal </w:t>
      </w:r>
      <w:r w:rsidRPr="001C38F7">
        <w:rPr>
          <w:rFonts w:ascii="Arial" w:hAnsi="Arial" w:cs="Arial"/>
          <w:b/>
          <w:bCs/>
          <w:color w:val="auto"/>
        </w:rPr>
        <w:t>L</w:t>
      </w:r>
      <w:r w:rsidR="734164A6" w:rsidRPr="001C38F7">
        <w:rPr>
          <w:rFonts w:ascii="Arial" w:hAnsi="Arial" w:cs="Arial"/>
          <w:b/>
          <w:bCs/>
          <w:color w:val="auto"/>
        </w:rPr>
        <w:t>egal Systems</w:t>
      </w:r>
      <w:r w:rsidRPr="001C38F7">
        <w:rPr>
          <w:rFonts w:ascii="Arial" w:hAnsi="Arial" w:cs="Arial"/>
          <w:b/>
          <w:bCs/>
          <w:color w:val="auto"/>
        </w:rPr>
        <w:t xml:space="preserve"> Involvement</w:t>
      </w:r>
      <w:bookmarkEnd w:id="93"/>
      <w:bookmarkEnd w:id="94"/>
    </w:p>
    <w:p w14:paraId="2E435EDC" w14:textId="7445A86E" w:rsidR="003F37A1" w:rsidRPr="001C38F7" w:rsidRDefault="003F37A1" w:rsidP="003F37A1">
      <w:pPr>
        <w:rPr>
          <w:rFonts w:ascii="Arial" w:hAnsi="Arial" w:cs="Arial"/>
          <w:i/>
          <w:iCs/>
          <w:color w:val="auto"/>
        </w:rPr>
      </w:pPr>
      <w:r w:rsidRPr="001C38F7">
        <w:rPr>
          <w:rFonts w:ascii="Arial" w:hAnsi="Arial" w:cs="Arial"/>
          <w:i/>
          <w:iCs/>
          <w:color w:val="auto"/>
        </w:rPr>
        <w:t xml:space="preserve">Why do we ask about your criminal legal systems involvement*? </w:t>
      </w:r>
    </w:p>
    <w:p w14:paraId="777C1864" w14:textId="238533F8" w:rsidR="003F37A1" w:rsidRPr="001C38F7" w:rsidRDefault="3A47B53C" w:rsidP="003F37A1">
      <w:pPr>
        <w:rPr>
          <w:rFonts w:ascii="Arial" w:hAnsi="Arial" w:cs="Arial"/>
          <w:color w:val="auto"/>
        </w:rPr>
      </w:pPr>
      <w:r w:rsidRPr="001C38F7">
        <w:rPr>
          <w:rFonts w:ascii="Arial" w:hAnsi="Arial" w:cs="Arial"/>
          <w:color w:val="auto"/>
        </w:rPr>
        <w:t>We value the lived experiences of students with CL involvement and want our student body to include students with such experiences. We want to give you, like all other applicants, the best possible consideration for admission. In addition, we want to ensure you understand potential implications of CL involvement (such as limit</w:t>
      </w:r>
      <w:r w:rsidR="50CB91FA" w:rsidRPr="001C38F7">
        <w:rPr>
          <w:rFonts w:ascii="Arial" w:hAnsi="Arial" w:cs="Arial"/>
          <w:color w:val="auto"/>
        </w:rPr>
        <w:t>ed options</w:t>
      </w:r>
      <w:r w:rsidRPr="001C38F7">
        <w:rPr>
          <w:rFonts w:ascii="Arial" w:hAnsi="Arial" w:cs="Arial"/>
          <w:color w:val="auto"/>
        </w:rPr>
        <w:t xml:space="preserve"> in field </w:t>
      </w:r>
      <w:r w:rsidR="7DD66EC8" w:rsidRPr="001C38F7">
        <w:rPr>
          <w:rFonts w:ascii="Arial" w:hAnsi="Arial" w:cs="Arial"/>
          <w:color w:val="auto"/>
        </w:rPr>
        <w:t xml:space="preserve">practicum and job </w:t>
      </w:r>
      <w:r w:rsidR="157A33C7" w:rsidRPr="001C38F7">
        <w:rPr>
          <w:rFonts w:ascii="Arial" w:hAnsi="Arial" w:cs="Arial"/>
          <w:color w:val="auto"/>
        </w:rPr>
        <w:t>options</w:t>
      </w:r>
      <w:r w:rsidRPr="001C38F7">
        <w:rPr>
          <w:rFonts w:ascii="Arial" w:hAnsi="Arial" w:cs="Arial"/>
          <w:color w:val="auto"/>
        </w:rPr>
        <w:t>, and requirement to complete a criminal history records check for social work licensure).</w:t>
      </w:r>
    </w:p>
    <w:p w14:paraId="7D47AA06" w14:textId="19A8D6DD" w:rsidR="003F37A1" w:rsidRPr="001C38F7" w:rsidRDefault="2427AFD1" w:rsidP="30C95ADD">
      <w:pPr>
        <w:rPr>
          <w:rFonts w:ascii="Arial" w:hAnsi="Arial" w:cs="Arial"/>
          <w:i/>
          <w:iCs/>
          <w:color w:val="auto"/>
        </w:rPr>
      </w:pPr>
      <w:r w:rsidRPr="001C38F7">
        <w:rPr>
          <w:rFonts w:ascii="Arial" w:hAnsi="Arial" w:cs="Arial"/>
          <w:i/>
          <w:iCs/>
          <w:color w:val="auto"/>
        </w:rPr>
        <w:t>What is required for consideration of admission to the MSW program for applicants with CL involvement?</w:t>
      </w:r>
    </w:p>
    <w:p w14:paraId="568366EB" w14:textId="4E99DA89" w:rsidR="41F3DCB9" w:rsidRPr="001C38F7" w:rsidRDefault="6680730A" w:rsidP="009E55C4">
      <w:pPr>
        <w:pStyle w:val="ListParagraph"/>
        <w:numPr>
          <w:ilvl w:val="0"/>
          <w:numId w:val="29"/>
        </w:numPr>
        <w:rPr>
          <w:rFonts w:ascii="Arial" w:hAnsi="Arial" w:cs="Arial"/>
          <w:color w:val="000000" w:themeColor="text1"/>
        </w:rPr>
      </w:pPr>
      <w:r w:rsidRPr="001C38F7">
        <w:rPr>
          <w:rFonts w:ascii="Arial" w:hAnsi="Arial" w:cs="Arial"/>
          <w:color w:val="000000" w:themeColor="text1"/>
        </w:rPr>
        <w:t>Completed</w:t>
      </w:r>
      <w:r w:rsidR="003F37A1" w:rsidRPr="001C38F7">
        <w:rPr>
          <w:rFonts w:ascii="Arial" w:hAnsi="Arial" w:cs="Arial"/>
          <w:color w:val="000000" w:themeColor="text1"/>
        </w:rPr>
        <w:t xml:space="preserve"> MSW Application</w:t>
      </w:r>
    </w:p>
    <w:p w14:paraId="00C40CD5" w14:textId="44AA3EF9" w:rsidR="003F37A1" w:rsidRPr="001C38F7" w:rsidRDefault="003F37A1" w:rsidP="009E55C4">
      <w:pPr>
        <w:pStyle w:val="ListParagraph"/>
        <w:numPr>
          <w:ilvl w:val="0"/>
          <w:numId w:val="29"/>
        </w:numPr>
        <w:rPr>
          <w:rFonts w:ascii="Arial" w:hAnsi="Arial" w:cs="Arial"/>
          <w:color w:val="000000" w:themeColor="text1"/>
        </w:rPr>
      </w:pPr>
      <w:r w:rsidRPr="001C38F7">
        <w:rPr>
          <w:rFonts w:ascii="Arial" w:hAnsi="Arial" w:cs="Arial"/>
          <w:color w:val="000000" w:themeColor="text1"/>
        </w:rPr>
        <w:t>Submit answers to CL involvement questionnaire</w:t>
      </w:r>
      <w:r w:rsidR="00AB049E" w:rsidRPr="001C38F7">
        <w:rPr>
          <w:rFonts w:ascii="Arial" w:hAnsi="Arial" w:cs="Arial"/>
          <w:color w:val="000000" w:themeColor="text1"/>
        </w:rPr>
        <w:t xml:space="preserve"> to the </w:t>
      </w:r>
      <w:hyperlink r:id="rId36">
        <w:r w:rsidR="00AB049E" w:rsidRPr="001C38F7">
          <w:rPr>
            <w:rStyle w:val="Hyperlink"/>
            <w:rFonts w:ascii="Arial" w:eastAsia="Calibri" w:hAnsi="Arial" w:cs="Arial"/>
            <w:color w:val="000000" w:themeColor="text1"/>
          </w:rPr>
          <w:t>A</w:t>
        </w:r>
        <w:r w:rsidR="00AB049E" w:rsidRPr="001C38F7">
          <w:rPr>
            <w:rStyle w:val="Hyperlink"/>
            <w:rFonts w:ascii="Arial" w:eastAsiaTheme="minorEastAsia" w:hAnsi="Arial" w:cs="Arial"/>
            <w:color w:val="000000" w:themeColor="text1"/>
          </w:rPr>
          <w:t>ssociate Dean, Admissions and Enrollment</w:t>
        </w:r>
      </w:hyperlink>
    </w:p>
    <w:p w14:paraId="6230BCCB" w14:textId="4D3110A3" w:rsidR="003F37A1" w:rsidRPr="001C38F7" w:rsidRDefault="003F37A1" w:rsidP="009E55C4">
      <w:pPr>
        <w:pStyle w:val="ListParagraph"/>
        <w:numPr>
          <w:ilvl w:val="0"/>
          <w:numId w:val="29"/>
        </w:numPr>
        <w:rPr>
          <w:rFonts w:ascii="Arial" w:hAnsi="Arial" w:cs="Arial"/>
          <w:color w:val="000000" w:themeColor="text1"/>
        </w:rPr>
      </w:pPr>
      <w:r w:rsidRPr="001C38F7">
        <w:rPr>
          <w:rFonts w:ascii="Arial" w:hAnsi="Arial" w:cs="Arial"/>
          <w:color w:val="000000" w:themeColor="text1"/>
        </w:rPr>
        <w:t>Documentation of CL involvement</w:t>
      </w:r>
    </w:p>
    <w:p w14:paraId="2836BB40" w14:textId="06051B80" w:rsidR="003F37A1" w:rsidRPr="001C38F7" w:rsidRDefault="003F37A1" w:rsidP="003F37A1">
      <w:pPr>
        <w:rPr>
          <w:rFonts w:ascii="Arial" w:hAnsi="Arial" w:cs="Arial"/>
          <w:i/>
          <w:color w:val="auto"/>
        </w:rPr>
      </w:pPr>
      <w:r w:rsidRPr="001C38F7">
        <w:rPr>
          <w:rFonts w:ascii="Arial" w:hAnsi="Arial" w:cs="Arial"/>
          <w:i/>
          <w:color w:val="auto"/>
        </w:rPr>
        <w:t>An information meeting may be required.</w:t>
      </w:r>
    </w:p>
    <w:p w14:paraId="41FD5DF7" w14:textId="16E312BD" w:rsidR="003F37A1" w:rsidRPr="001C38F7" w:rsidRDefault="7D0DC028" w:rsidP="00AF4353">
      <w:pPr>
        <w:pStyle w:val="Heading4"/>
        <w:ind w:left="720"/>
        <w:rPr>
          <w:rFonts w:ascii="Arial" w:hAnsi="Arial" w:cs="Arial"/>
          <w:b/>
          <w:bCs/>
          <w:color w:val="auto"/>
        </w:rPr>
      </w:pPr>
      <w:bookmarkStart w:id="95" w:name="_Toc179470989"/>
      <w:r w:rsidRPr="001C38F7">
        <w:rPr>
          <w:rFonts w:ascii="Arial" w:hAnsi="Arial" w:cs="Arial"/>
          <w:b/>
          <w:bCs/>
          <w:color w:val="auto"/>
        </w:rPr>
        <w:t>CL Involvement Questionnaire:</w:t>
      </w:r>
      <w:bookmarkEnd w:id="95"/>
      <w:r w:rsidRPr="001C38F7">
        <w:rPr>
          <w:rFonts w:ascii="Arial" w:hAnsi="Arial" w:cs="Arial"/>
          <w:b/>
          <w:bCs/>
          <w:color w:val="auto"/>
        </w:rPr>
        <w:t xml:space="preserve"> </w:t>
      </w:r>
    </w:p>
    <w:p w14:paraId="7A24B835" w14:textId="18F562F3" w:rsidR="003F37A1" w:rsidRPr="001C38F7" w:rsidRDefault="003F37A1" w:rsidP="00AF4353">
      <w:pPr>
        <w:ind w:left="720"/>
        <w:rPr>
          <w:rFonts w:ascii="Arial" w:hAnsi="Arial" w:cs="Arial"/>
          <w:color w:val="auto"/>
        </w:rPr>
      </w:pPr>
      <w:r w:rsidRPr="001C38F7">
        <w:rPr>
          <w:rFonts w:ascii="Arial" w:hAnsi="Arial" w:cs="Arial"/>
          <w:color w:val="auto"/>
        </w:rPr>
        <w:t>Please answer each applicable question in no more than 3-5 sentences:</w:t>
      </w:r>
    </w:p>
    <w:p w14:paraId="59F28AD1" w14:textId="51EA7B61"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What are the ways in which your CL involvement is an asset to the school and social work field? </w:t>
      </w:r>
    </w:p>
    <w:p w14:paraId="2F0D5CAF" w14:textId="3A82D54B"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What are the ways in which your CL involvement can impact MSW field placement opportunities? </w:t>
      </w:r>
    </w:p>
    <w:p w14:paraId="37B7D51C" w14:textId="18F423AA"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If you are currently under community supervision (such as probation or parole), do you have any restrictions that might impact field? (license, required meetings, </w:t>
      </w:r>
      <w:proofErr w:type="spellStart"/>
      <w:r w:rsidRPr="001C38F7">
        <w:rPr>
          <w:rFonts w:ascii="Arial" w:hAnsi="Arial" w:cs="Arial"/>
          <w:color w:val="000000" w:themeColor="text1"/>
        </w:rPr>
        <w:t>etc</w:t>
      </w:r>
      <w:proofErr w:type="spellEnd"/>
      <w:r w:rsidRPr="001C38F7">
        <w:rPr>
          <w:rFonts w:ascii="Arial" w:hAnsi="Arial" w:cs="Arial"/>
          <w:color w:val="000000" w:themeColor="text1"/>
        </w:rPr>
        <w:t>) (Skip if not applicable)</w:t>
      </w:r>
    </w:p>
    <w:p w14:paraId="5C2A8BEA" w14:textId="34CB3C2D"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Are there any restrictions on your driver's license due to CL involvement? If so, what other modes of transportation will you use?  </w:t>
      </w:r>
    </w:p>
    <w:p w14:paraId="1448F0A5" w14:textId="74931404"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What are the ways in which your CL involvement may impact MSW licensure in the state you are intending to practice? </w:t>
      </w:r>
    </w:p>
    <w:p w14:paraId="5C2425DF" w14:textId="67E9AF59"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What type of support system will you have in Maryland (e.g. friends, family, religious organizations, other)?  </w:t>
      </w:r>
    </w:p>
    <w:p w14:paraId="7B534309" w14:textId="5083CCEA"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Since the time of your last involvement with the CL, please describe any changes you have observed within your personal and/or professional life.  </w:t>
      </w:r>
    </w:p>
    <w:p w14:paraId="443FBB90" w14:textId="77777777" w:rsidR="003F37A1" w:rsidRPr="001C38F7" w:rsidRDefault="003F37A1" w:rsidP="009E55C4">
      <w:pPr>
        <w:pStyle w:val="ListParagraph"/>
        <w:numPr>
          <w:ilvl w:val="0"/>
          <w:numId w:val="28"/>
        </w:numPr>
        <w:rPr>
          <w:rFonts w:ascii="Arial" w:hAnsi="Arial" w:cs="Arial"/>
          <w:color w:val="000000" w:themeColor="text1"/>
        </w:rPr>
      </w:pPr>
      <w:r w:rsidRPr="001C38F7">
        <w:rPr>
          <w:rFonts w:ascii="Arial" w:hAnsi="Arial" w:cs="Arial"/>
          <w:color w:val="000000" w:themeColor="text1"/>
        </w:rPr>
        <w:t xml:space="preserve">Optional: Is there anything else you would like us to know about your CL involvement? </w:t>
      </w:r>
    </w:p>
    <w:p w14:paraId="20AFEDE8" w14:textId="5AA1834E" w:rsidR="003F37A1" w:rsidRPr="001C38F7" w:rsidRDefault="7D0DC028" w:rsidP="00C60E70">
      <w:pPr>
        <w:pStyle w:val="Heading4"/>
        <w:ind w:left="720"/>
        <w:rPr>
          <w:rFonts w:ascii="Arial" w:hAnsi="Arial" w:cs="Arial"/>
          <w:b/>
          <w:bCs/>
          <w:color w:val="auto"/>
        </w:rPr>
      </w:pPr>
      <w:bookmarkStart w:id="96" w:name="_Toc179470990"/>
      <w:r w:rsidRPr="001C38F7">
        <w:rPr>
          <w:rFonts w:ascii="Arial" w:hAnsi="Arial" w:cs="Arial"/>
          <w:b/>
          <w:bCs/>
          <w:color w:val="auto"/>
        </w:rPr>
        <w:t>Documentation of CL involvement</w:t>
      </w:r>
      <w:bookmarkEnd w:id="96"/>
    </w:p>
    <w:p w14:paraId="6A49A037" w14:textId="6C1B6EB2" w:rsidR="003F37A1" w:rsidRPr="001C38F7" w:rsidRDefault="003F37A1" w:rsidP="00C60E70">
      <w:pPr>
        <w:ind w:left="720"/>
        <w:rPr>
          <w:rFonts w:ascii="Arial" w:hAnsi="Arial" w:cs="Arial"/>
          <w:color w:val="auto"/>
        </w:rPr>
      </w:pPr>
      <w:r w:rsidRPr="001C38F7">
        <w:rPr>
          <w:rFonts w:ascii="Arial" w:hAnsi="Arial" w:cs="Arial"/>
          <w:color w:val="auto"/>
        </w:rPr>
        <w:t xml:space="preserve">Upon receipt of your MSW application, the Dean of Admissions will follow up with a request for documentation </w:t>
      </w:r>
      <w:proofErr w:type="gramStart"/>
      <w:r w:rsidRPr="001C38F7">
        <w:rPr>
          <w:rFonts w:ascii="Arial" w:hAnsi="Arial" w:cs="Arial"/>
          <w:color w:val="auto"/>
        </w:rPr>
        <w:t>of</w:t>
      </w:r>
      <w:proofErr w:type="gramEnd"/>
      <w:r w:rsidRPr="001C38F7">
        <w:rPr>
          <w:rFonts w:ascii="Arial" w:hAnsi="Arial" w:cs="Arial"/>
          <w:color w:val="auto"/>
        </w:rPr>
        <w:t xml:space="preserve"> criminal convictions, completion of community supervision (if applicable) and/or pending criminal charges. In lieu of court documentation, applicants may submit an official Criminal Justice Information System (CJIS) report. Note: A CJIS </w:t>
      </w:r>
      <w:r w:rsidRPr="001C38F7">
        <w:rPr>
          <w:rFonts w:ascii="Arial" w:hAnsi="Arial" w:cs="Arial"/>
          <w:color w:val="auto"/>
        </w:rPr>
        <w:lastRenderedPageBreak/>
        <w:t>report may include additional information that is not required (for example, arrests without conviction, or probation before judgment).</w:t>
      </w:r>
    </w:p>
    <w:p w14:paraId="480221D7" w14:textId="7CEA53BD" w:rsidR="003F37A1" w:rsidRPr="001C38F7" w:rsidRDefault="7D0DC028" w:rsidP="00C60E70">
      <w:pPr>
        <w:pStyle w:val="Heading4"/>
        <w:ind w:left="720"/>
        <w:rPr>
          <w:rFonts w:ascii="Arial" w:hAnsi="Arial" w:cs="Arial"/>
          <w:b/>
          <w:bCs/>
          <w:color w:val="auto"/>
        </w:rPr>
      </w:pPr>
      <w:bookmarkStart w:id="97" w:name="_Toc179470991"/>
      <w:r w:rsidRPr="001C38F7">
        <w:rPr>
          <w:rFonts w:ascii="Arial" w:hAnsi="Arial" w:cs="Arial"/>
          <w:b/>
          <w:bCs/>
          <w:color w:val="auto"/>
        </w:rPr>
        <w:t>Information Meeting</w:t>
      </w:r>
      <w:bookmarkEnd w:id="97"/>
    </w:p>
    <w:p w14:paraId="2BD9D39E" w14:textId="6E67995B" w:rsidR="00EF626F" w:rsidRPr="00D95C0F" w:rsidRDefault="003F37A1" w:rsidP="00D95C0F">
      <w:pPr>
        <w:ind w:left="720"/>
        <w:rPr>
          <w:rFonts w:ascii="Arial" w:hAnsi="Arial" w:cs="Arial"/>
          <w:color w:val="auto"/>
        </w:rPr>
      </w:pPr>
      <w:r w:rsidRPr="001C38F7">
        <w:rPr>
          <w:rFonts w:ascii="Arial" w:hAnsi="Arial" w:cs="Arial"/>
          <w:color w:val="auto"/>
        </w:rPr>
        <w:t>After review of all required documentation, students may be asked to attend an information meeting to clarify information the applicant provided; answer any questions the applicant may have; discuss potential challenges to field placement and social work licensure and any concerns the student may have related to how CL involvement may impact the MSW experience or ability to practice as a social worker; and discuss how the school can support the student in their MSW education. After the information meeting, applicants will be contacted by the Dean of Admissions and informed of their admission status.</w:t>
      </w:r>
      <w:bookmarkStart w:id="98" w:name="_Toc143777240"/>
      <w:bookmarkStart w:id="99" w:name="_Toc144296751"/>
      <w:bookmarkEnd w:id="88"/>
      <w:bookmarkEnd w:id="89"/>
    </w:p>
    <w:p w14:paraId="6FBDF135" w14:textId="77777777" w:rsidR="00C83173" w:rsidRPr="001C38F7" w:rsidRDefault="5D042A70" w:rsidP="00222499">
      <w:pPr>
        <w:pStyle w:val="Heading3"/>
        <w:rPr>
          <w:rFonts w:ascii="Arial" w:hAnsi="Arial" w:cs="Arial"/>
          <w:b/>
          <w:bCs/>
          <w:color w:val="auto"/>
        </w:rPr>
      </w:pPr>
      <w:bookmarkStart w:id="100" w:name="_Toc145057962"/>
      <w:bookmarkStart w:id="101" w:name="_Toc179470992"/>
      <w:r w:rsidRPr="001C38F7">
        <w:rPr>
          <w:rFonts w:ascii="Arial" w:hAnsi="Arial" w:cs="Arial"/>
          <w:b/>
          <w:bCs/>
          <w:color w:val="auto"/>
        </w:rPr>
        <w:t>Readmission and Reinstatement after Dismissal</w:t>
      </w:r>
      <w:bookmarkEnd w:id="98"/>
      <w:bookmarkEnd w:id="99"/>
      <w:bookmarkEnd w:id="100"/>
      <w:bookmarkEnd w:id="101"/>
    </w:p>
    <w:p w14:paraId="64DB6C66" w14:textId="77777777" w:rsidR="00C83173" w:rsidRPr="001C38F7" w:rsidRDefault="00C83173" w:rsidP="00600832">
      <w:pPr>
        <w:rPr>
          <w:rFonts w:ascii="Arial" w:hAnsi="Arial" w:cs="Arial"/>
          <w:color w:val="auto"/>
        </w:rPr>
      </w:pPr>
      <w:r w:rsidRPr="001C38F7">
        <w:rPr>
          <w:rFonts w:ascii="Arial" w:hAnsi="Arial" w:cs="Arial"/>
          <w:color w:val="auto"/>
        </w:rPr>
        <w:t xml:space="preserve">Following the required 2-year waiting period, students may be eligible for a one-time request for reinstatement via the process below: </w:t>
      </w:r>
    </w:p>
    <w:p w14:paraId="50DA5F7E" w14:textId="222EBB8F" w:rsidR="00C83173" w:rsidRPr="001C38F7" w:rsidRDefault="1BCB5A16" w:rsidP="009E55C4">
      <w:pPr>
        <w:pStyle w:val="ListParagraph"/>
        <w:numPr>
          <w:ilvl w:val="0"/>
          <w:numId w:val="10"/>
        </w:numPr>
        <w:rPr>
          <w:rFonts w:ascii="Arial" w:eastAsiaTheme="minorEastAsia" w:hAnsi="Arial" w:cs="Arial"/>
          <w:color w:val="000000" w:themeColor="text1"/>
        </w:rPr>
      </w:pPr>
      <w:r w:rsidRPr="001C38F7">
        <w:rPr>
          <w:rFonts w:ascii="Arial" w:hAnsi="Arial" w:cs="Arial"/>
          <w:color w:val="000000" w:themeColor="text1"/>
        </w:rPr>
        <w:t>C</w:t>
      </w:r>
      <w:r w:rsidR="00C83173" w:rsidRPr="001C38F7">
        <w:rPr>
          <w:rFonts w:ascii="Arial" w:hAnsi="Arial" w:cs="Arial"/>
          <w:color w:val="000000" w:themeColor="text1"/>
        </w:rPr>
        <w:t xml:space="preserve">omplete an application for admission to the </w:t>
      </w:r>
      <w:proofErr w:type="gramStart"/>
      <w:r w:rsidR="00C83173" w:rsidRPr="001C38F7">
        <w:rPr>
          <w:rFonts w:ascii="Arial" w:hAnsi="Arial" w:cs="Arial"/>
          <w:color w:val="000000" w:themeColor="text1"/>
        </w:rPr>
        <w:t>School</w:t>
      </w:r>
      <w:proofErr w:type="gramEnd"/>
    </w:p>
    <w:p w14:paraId="648E47D4" w14:textId="285B891E" w:rsidR="00C83173" w:rsidRPr="001C38F7" w:rsidRDefault="217D90A2" w:rsidP="009E55C4">
      <w:pPr>
        <w:pStyle w:val="ListParagraph"/>
        <w:numPr>
          <w:ilvl w:val="0"/>
          <w:numId w:val="10"/>
        </w:numPr>
        <w:rPr>
          <w:rFonts w:ascii="Arial" w:eastAsiaTheme="minorEastAsia" w:hAnsi="Arial" w:cs="Arial"/>
          <w:color w:val="000000" w:themeColor="text1"/>
        </w:rPr>
      </w:pPr>
      <w:r w:rsidRPr="001C38F7">
        <w:rPr>
          <w:rFonts w:ascii="Arial" w:hAnsi="Arial" w:cs="Arial"/>
          <w:color w:val="000000" w:themeColor="text1"/>
        </w:rPr>
        <w:t>C</w:t>
      </w:r>
      <w:r w:rsidR="00C83173" w:rsidRPr="001C38F7">
        <w:rPr>
          <w:rFonts w:ascii="Arial" w:hAnsi="Arial" w:cs="Arial"/>
          <w:color w:val="000000" w:themeColor="text1"/>
        </w:rPr>
        <w:t xml:space="preserve">ommunicate their intention to apply for reinstatement in writing to the </w:t>
      </w:r>
      <w:hyperlink r:id="rId37">
        <w:r w:rsidR="00C83173" w:rsidRPr="001C38F7">
          <w:rPr>
            <w:rStyle w:val="Hyperlink"/>
            <w:rFonts w:ascii="Arial" w:eastAsia="Calibri" w:hAnsi="Arial" w:cs="Arial"/>
            <w:color w:val="000000" w:themeColor="text1"/>
          </w:rPr>
          <w:t>Associate Dean for Admissions and Enrollment</w:t>
        </w:r>
      </w:hyperlink>
    </w:p>
    <w:p w14:paraId="41666ECD" w14:textId="34BCFE98" w:rsidR="00C83173" w:rsidRPr="001C38F7" w:rsidRDefault="0CA706F0" w:rsidP="009E55C4">
      <w:pPr>
        <w:pStyle w:val="ListParagraph"/>
        <w:numPr>
          <w:ilvl w:val="0"/>
          <w:numId w:val="10"/>
        </w:numPr>
        <w:rPr>
          <w:rFonts w:ascii="Arial" w:eastAsiaTheme="minorEastAsia" w:hAnsi="Arial" w:cs="Arial"/>
          <w:color w:val="000000" w:themeColor="text1"/>
        </w:rPr>
      </w:pPr>
      <w:r w:rsidRPr="001C38F7">
        <w:rPr>
          <w:rFonts w:ascii="Arial" w:hAnsi="Arial" w:cs="Arial"/>
          <w:color w:val="000000" w:themeColor="text1"/>
        </w:rPr>
        <w:t>S</w:t>
      </w:r>
      <w:r w:rsidR="00C83173" w:rsidRPr="001C38F7">
        <w:rPr>
          <w:rFonts w:ascii="Arial" w:hAnsi="Arial" w:cs="Arial"/>
          <w:color w:val="000000" w:themeColor="text1"/>
        </w:rPr>
        <w:t>ubmit a one-time request</w:t>
      </w:r>
      <w:r w:rsidR="00C83173" w:rsidRPr="001C38F7">
        <w:rPr>
          <w:rFonts w:ascii="Arial" w:hAnsi="Arial" w:cs="Arial"/>
          <w:b/>
          <w:color w:val="000000" w:themeColor="text1"/>
        </w:rPr>
        <w:t xml:space="preserve"> </w:t>
      </w:r>
      <w:r w:rsidR="00C83173" w:rsidRPr="001C38F7">
        <w:rPr>
          <w:rFonts w:ascii="Arial" w:hAnsi="Arial" w:cs="Arial"/>
          <w:color w:val="000000" w:themeColor="text1"/>
        </w:rPr>
        <w:t>for reinstatement by completing the </w:t>
      </w:r>
      <w:hyperlink r:id="rId38">
        <w:r w:rsidR="00C83173" w:rsidRPr="001C38F7">
          <w:rPr>
            <w:rStyle w:val="Hyperlink"/>
            <w:rFonts w:ascii="Arial" w:hAnsi="Arial" w:cs="Arial"/>
            <w:i/>
            <w:iCs/>
            <w:color w:val="000000" w:themeColor="text1"/>
          </w:rPr>
          <w:t>Reinstatement Request Form</w:t>
        </w:r>
      </w:hyperlink>
      <w:r w:rsidR="00C83173" w:rsidRPr="001C38F7">
        <w:rPr>
          <w:rFonts w:ascii="Arial" w:hAnsi="Arial" w:cs="Arial"/>
          <w:color w:val="000000" w:themeColor="text1"/>
        </w:rPr>
        <w:t xml:space="preserve">. </w:t>
      </w:r>
      <w:r w:rsidR="00C83173" w:rsidRPr="001C38F7">
        <w:rPr>
          <w:rFonts w:ascii="Arial" w:eastAsia="Times New Roman" w:hAnsi="Arial" w:cs="Arial"/>
          <w:color w:val="000000" w:themeColor="text1"/>
        </w:rPr>
        <w:t xml:space="preserve"> </w:t>
      </w:r>
      <w:r w:rsidR="00C83173" w:rsidRPr="001C38F7">
        <w:rPr>
          <w:rFonts w:ascii="Arial" w:hAnsi="Arial" w:cs="Arial"/>
          <w:color w:val="000000" w:themeColor="text1"/>
        </w:rPr>
        <w:t xml:space="preserve">As part of the reinstatement request, students are expected to describe the changes they have or will make in their academic preparation and strategies that will improve their potential for successfully completing their program. </w:t>
      </w:r>
    </w:p>
    <w:p w14:paraId="11B57FB3" w14:textId="77777777" w:rsidR="00C83173" w:rsidRPr="001C38F7" w:rsidRDefault="00C83173" w:rsidP="00600832">
      <w:pPr>
        <w:rPr>
          <w:rFonts w:ascii="Arial" w:hAnsi="Arial" w:cs="Arial"/>
          <w:color w:val="auto"/>
        </w:rPr>
      </w:pPr>
      <w:r w:rsidRPr="001C38F7">
        <w:rPr>
          <w:rFonts w:ascii="Arial" w:hAnsi="Arial" w:cs="Arial"/>
          <w:color w:val="auto"/>
        </w:rPr>
        <w:t xml:space="preserve">The Reinstatement Review Committee, a subcommittee of the UMSSW Admissions Committee, reviews requests for readmission and reinstatement and may request the student participate in an interview.  Decisions are communicated to the student directly. Decisions are binding and not eligible for appeal. </w:t>
      </w:r>
    </w:p>
    <w:p w14:paraId="7AF0A59B" w14:textId="77777777" w:rsidR="00C83173" w:rsidRPr="001C38F7" w:rsidRDefault="00C83173" w:rsidP="00600832">
      <w:pPr>
        <w:rPr>
          <w:rFonts w:ascii="Arial" w:hAnsi="Arial" w:cs="Arial"/>
          <w:color w:val="auto"/>
        </w:rPr>
      </w:pPr>
      <w:r w:rsidRPr="001C38F7">
        <w:rPr>
          <w:rFonts w:ascii="Arial" w:hAnsi="Arial" w:cs="Arial"/>
          <w:color w:val="auto"/>
        </w:rPr>
        <w:t xml:space="preserve">Students who are readmitted will work with a representative from Student Affairs to create a customized plan to support academic success. </w:t>
      </w:r>
      <w:bookmarkStart w:id="102" w:name="_Int_HqMilf1T"/>
      <w:r w:rsidRPr="001C38F7">
        <w:rPr>
          <w:rFonts w:ascii="Arial" w:hAnsi="Arial" w:cs="Arial"/>
          <w:color w:val="auto"/>
        </w:rPr>
        <w:t xml:space="preserve">The readmitted student must also meet with the academic advisor prior to the start of their </w:t>
      </w:r>
      <w:proofErr w:type="gramStart"/>
      <w:r w:rsidRPr="001C38F7">
        <w:rPr>
          <w:rFonts w:ascii="Arial" w:hAnsi="Arial" w:cs="Arial"/>
          <w:color w:val="auto"/>
        </w:rPr>
        <w:t>returning</w:t>
      </w:r>
      <w:proofErr w:type="gramEnd"/>
      <w:r w:rsidRPr="001C38F7">
        <w:rPr>
          <w:rFonts w:ascii="Arial" w:hAnsi="Arial" w:cs="Arial"/>
          <w:color w:val="auto"/>
        </w:rPr>
        <w:t xml:space="preserve"> semester.</w:t>
      </w:r>
      <w:bookmarkEnd w:id="102"/>
      <w:r w:rsidRPr="001C38F7">
        <w:rPr>
          <w:rFonts w:ascii="Arial" w:hAnsi="Arial" w:cs="Arial"/>
          <w:color w:val="auto"/>
        </w:rPr>
        <w:t xml:space="preserve"> </w:t>
      </w:r>
    </w:p>
    <w:p w14:paraId="1FDF5DFF" w14:textId="11E2D9C8" w:rsidR="00C83173" w:rsidRPr="001C38F7" w:rsidRDefault="5D042A70" w:rsidP="6A0196BC">
      <w:pPr>
        <w:spacing w:after="0" w:line="240" w:lineRule="exact"/>
        <w:rPr>
          <w:rFonts w:ascii="Arial" w:hAnsi="Arial" w:cs="Arial"/>
          <w:color w:val="auto"/>
        </w:rPr>
      </w:pPr>
      <w:r w:rsidRPr="001C38F7">
        <w:rPr>
          <w:rFonts w:ascii="Arial" w:hAnsi="Arial" w:cs="Arial"/>
          <w:color w:val="auto"/>
        </w:rPr>
        <w:t xml:space="preserve">Students who are approved for reinstatement will be readmitted on </w:t>
      </w:r>
      <w:r w:rsidR="6446DBC0" w:rsidRPr="001C38F7">
        <w:rPr>
          <w:rFonts w:ascii="Arial" w:hAnsi="Arial" w:cs="Arial"/>
          <w:color w:val="auto"/>
        </w:rPr>
        <w:t>a</w:t>
      </w:r>
      <w:r w:rsidRPr="001C38F7">
        <w:rPr>
          <w:rFonts w:ascii="Arial" w:hAnsi="Arial" w:cs="Arial"/>
          <w:color w:val="auto"/>
        </w:rPr>
        <w:t xml:space="preserve">cademic </w:t>
      </w:r>
      <w:r w:rsidR="5D50E201" w:rsidRPr="001C38F7">
        <w:rPr>
          <w:rFonts w:ascii="Arial" w:hAnsi="Arial" w:cs="Arial"/>
          <w:color w:val="auto"/>
        </w:rPr>
        <w:t>p</w:t>
      </w:r>
      <w:r w:rsidRPr="001C38F7">
        <w:rPr>
          <w:rFonts w:ascii="Arial" w:hAnsi="Arial" w:cs="Arial"/>
          <w:color w:val="auto"/>
        </w:rPr>
        <w:t xml:space="preserve">robation status and must be in good academic standing, with a GPA of at least 3.0 within one semester. Reinstated students who do not achieve good academic standing will be dismissed without possibility of future reinstatement. </w:t>
      </w:r>
    </w:p>
    <w:p w14:paraId="2388AA51" w14:textId="1C48E653" w:rsidR="30C95ADD" w:rsidRPr="001C38F7" w:rsidRDefault="30C95ADD" w:rsidP="30C95ADD">
      <w:pPr>
        <w:spacing w:after="0" w:line="240" w:lineRule="exact"/>
        <w:rPr>
          <w:rFonts w:ascii="Arial" w:hAnsi="Arial" w:cs="Arial"/>
          <w:color w:val="auto"/>
        </w:rPr>
      </w:pPr>
    </w:p>
    <w:p w14:paraId="35CC439F" w14:textId="6F573B2D" w:rsidR="00AD48D5" w:rsidRPr="001C38F7" w:rsidRDefault="73BD9452" w:rsidP="00D95C0F">
      <w:pPr>
        <w:pStyle w:val="Heading2"/>
        <w:rPr>
          <w:rStyle w:val="normaltextrun"/>
          <w:rFonts w:ascii="Arial" w:hAnsi="Arial" w:cs="Arial"/>
          <w:color w:val="auto"/>
          <w:sz w:val="32"/>
          <w:szCs w:val="32"/>
        </w:rPr>
      </w:pPr>
      <w:bookmarkStart w:id="103" w:name="_Toc145057964"/>
      <w:bookmarkStart w:id="104" w:name="_Toc179470994"/>
      <w:bookmarkStart w:id="105" w:name="_Toc144296754"/>
      <w:r w:rsidRPr="001C38F7">
        <w:rPr>
          <w:rStyle w:val="normaltextrun"/>
          <w:rFonts w:ascii="Arial" w:hAnsi="Arial" w:cs="Arial"/>
          <w:color w:val="auto"/>
          <w:sz w:val="32"/>
          <w:szCs w:val="32"/>
        </w:rPr>
        <w:t xml:space="preserve">Tuition and </w:t>
      </w:r>
      <w:r w:rsidR="6ABD1668" w:rsidRPr="001C38F7">
        <w:rPr>
          <w:rStyle w:val="normaltextrun"/>
          <w:rFonts w:ascii="Arial" w:hAnsi="Arial" w:cs="Arial"/>
          <w:color w:val="auto"/>
          <w:sz w:val="32"/>
          <w:szCs w:val="32"/>
        </w:rPr>
        <w:t>Financial Aid</w:t>
      </w:r>
      <w:bookmarkEnd w:id="103"/>
      <w:bookmarkEnd w:id="104"/>
    </w:p>
    <w:p w14:paraId="31995795" w14:textId="750D29D4" w:rsidR="001C51D2" w:rsidRPr="001C38F7" w:rsidRDefault="3FCEEB61" w:rsidP="6A0196BC">
      <w:pPr>
        <w:pStyle w:val="Heading3"/>
        <w:rPr>
          <w:rStyle w:val="normaltextrun"/>
          <w:rFonts w:ascii="Arial" w:hAnsi="Arial" w:cs="Arial"/>
          <w:b/>
          <w:bCs/>
          <w:color w:val="auto"/>
        </w:rPr>
      </w:pPr>
      <w:bookmarkStart w:id="106" w:name="_Toc145057965"/>
      <w:bookmarkStart w:id="107" w:name="_Toc179470995"/>
      <w:r w:rsidRPr="001C38F7">
        <w:rPr>
          <w:rStyle w:val="normaltextrun"/>
          <w:rFonts w:ascii="Arial" w:hAnsi="Arial" w:cs="Arial"/>
          <w:b/>
          <w:bCs/>
          <w:color w:val="auto"/>
        </w:rPr>
        <w:t>Tuition Costs (202</w:t>
      </w:r>
      <w:r w:rsidR="00A0542C">
        <w:rPr>
          <w:rStyle w:val="normaltextrun"/>
          <w:rFonts w:ascii="Arial" w:hAnsi="Arial" w:cs="Arial"/>
          <w:b/>
          <w:bCs/>
          <w:color w:val="auto"/>
        </w:rPr>
        <w:t>5</w:t>
      </w:r>
      <w:r w:rsidRPr="001C38F7">
        <w:rPr>
          <w:rStyle w:val="normaltextrun"/>
          <w:rFonts w:ascii="Arial" w:hAnsi="Arial" w:cs="Arial"/>
          <w:b/>
          <w:bCs/>
          <w:color w:val="auto"/>
        </w:rPr>
        <w:t>-202</w:t>
      </w:r>
      <w:r w:rsidR="00A0542C">
        <w:rPr>
          <w:rStyle w:val="normaltextrun"/>
          <w:rFonts w:ascii="Arial" w:hAnsi="Arial" w:cs="Arial"/>
          <w:b/>
          <w:bCs/>
          <w:color w:val="auto"/>
        </w:rPr>
        <w:t>6</w:t>
      </w:r>
      <w:r w:rsidRPr="001C38F7">
        <w:rPr>
          <w:rStyle w:val="normaltextrun"/>
          <w:rFonts w:ascii="Arial" w:hAnsi="Arial" w:cs="Arial"/>
          <w:b/>
          <w:bCs/>
          <w:color w:val="auto"/>
        </w:rPr>
        <w:t xml:space="preserve"> Academic </w:t>
      </w:r>
      <w:proofErr w:type="gramStart"/>
      <w:r w:rsidRPr="001C38F7">
        <w:rPr>
          <w:rStyle w:val="normaltextrun"/>
          <w:rFonts w:ascii="Arial" w:hAnsi="Arial" w:cs="Arial"/>
          <w:b/>
          <w:bCs/>
          <w:color w:val="auto"/>
        </w:rPr>
        <w:t>Year)</w:t>
      </w:r>
      <w:r w:rsidR="37453F83" w:rsidRPr="001C38F7">
        <w:rPr>
          <w:rStyle w:val="normaltextrun"/>
          <w:rFonts w:ascii="Arial" w:hAnsi="Arial" w:cs="Arial"/>
          <w:b/>
          <w:bCs/>
          <w:color w:val="auto"/>
        </w:rPr>
        <w:t>*</w:t>
      </w:r>
      <w:bookmarkEnd w:id="106"/>
      <w:bookmarkEnd w:id="107"/>
      <w:proofErr w:type="gramEnd"/>
    </w:p>
    <w:tbl>
      <w:tblPr>
        <w:tblStyle w:val="TableGrid"/>
        <w:tblW w:w="0" w:type="auto"/>
        <w:tblLook w:val="04A0" w:firstRow="1" w:lastRow="0" w:firstColumn="1" w:lastColumn="0" w:noHBand="0" w:noVBand="1"/>
      </w:tblPr>
      <w:tblGrid>
        <w:gridCol w:w="4675"/>
        <w:gridCol w:w="4675"/>
      </w:tblGrid>
      <w:tr w:rsidR="00EC107F" w:rsidRPr="001C38F7" w14:paraId="431BF97D" w14:textId="77777777" w:rsidTr="00EC107F">
        <w:tc>
          <w:tcPr>
            <w:tcW w:w="4675" w:type="dxa"/>
          </w:tcPr>
          <w:p w14:paraId="61B86214" w14:textId="1B2A3CE1" w:rsidR="00EC107F" w:rsidRPr="001C38F7" w:rsidRDefault="00EC107F" w:rsidP="00AD48D5">
            <w:pPr>
              <w:rPr>
                <w:rStyle w:val="normaltextrun"/>
                <w:rFonts w:ascii="Arial" w:hAnsi="Arial" w:cs="Arial"/>
                <w:b/>
                <w:bCs/>
                <w:color w:val="auto"/>
              </w:rPr>
            </w:pPr>
            <w:r w:rsidRPr="001C38F7">
              <w:rPr>
                <w:rStyle w:val="normaltextrun"/>
                <w:rFonts w:ascii="Arial" w:hAnsi="Arial" w:cs="Arial"/>
                <w:b/>
                <w:bCs/>
                <w:color w:val="auto"/>
              </w:rPr>
              <w:t>Residency Status</w:t>
            </w:r>
          </w:p>
        </w:tc>
        <w:tc>
          <w:tcPr>
            <w:tcW w:w="4675" w:type="dxa"/>
          </w:tcPr>
          <w:p w14:paraId="79977978" w14:textId="2CFB16EC" w:rsidR="00EC107F" w:rsidRPr="001C38F7" w:rsidRDefault="00EC107F" w:rsidP="00AD48D5">
            <w:pPr>
              <w:rPr>
                <w:rStyle w:val="normaltextrun"/>
                <w:rFonts w:ascii="Arial" w:hAnsi="Arial" w:cs="Arial"/>
                <w:b/>
                <w:bCs/>
                <w:color w:val="auto"/>
              </w:rPr>
            </w:pPr>
            <w:r w:rsidRPr="001C38F7">
              <w:rPr>
                <w:rStyle w:val="normaltextrun"/>
                <w:rFonts w:ascii="Arial" w:hAnsi="Arial" w:cs="Arial"/>
                <w:b/>
                <w:bCs/>
                <w:color w:val="auto"/>
              </w:rPr>
              <w:t>Per Credit Hour</w:t>
            </w:r>
          </w:p>
        </w:tc>
      </w:tr>
      <w:tr w:rsidR="00EC107F" w:rsidRPr="001C38F7" w14:paraId="6ED710FE" w14:textId="77777777" w:rsidTr="00EC107F">
        <w:tc>
          <w:tcPr>
            <w:tcW w:w="4675" w:type="dxa"/>
          </w:tcPr>
          <w:p w14:paraId="233F04DB" w14:textId="59AC799B" w:rsidR="00EC107F" w:rsidRPr="001C38F7" w:rsidRDefault="00EC107F" w:rsidP="00AD48D5">
            <w:pPr>
              <w:rPr>
                <w:rStyle w:val="normaltextrun"/>
                <w:rFonts w:ascii="Arial" w:hAnsi="Arial" w:cs="Arial"/>
                <w:color w:val="auto"/>
              </w:rPr>
            </w:pPr>
            <w:r w:rsidRPr="001C38F7">
              <w:rPr>
                <w:rStyle w:val="normaltextrun"/>
                <w:rFonts w:ascii="Arial" w:hAnsi="Arial" w:cs="Arial"/>
                <w:color w:val="auto"/>
              </w:rPr>
              <w:t xml:space="preserve">MD </w:t>
            </w:r>
            <w:r w:rsidR="00A0542C">
              <w:rPr>
                <w:rStyle w:val="normaltextrun"/>
                <w:rFonts w:ascii="Arial" w:hAnsi="Arial" w:cs="Arial"/>
                <w:color w:val="auto"/>
              </w:rPr>
              <w:t xml:space="preserve">and DC </w:t>
            </w:r>
            <w:r w:rsidRPr="001C38F7">
              <w:rPr>
                <w:rStyle w:val="normaltextrun"/>
                <w:rFonts w:ascii="Arial" w:hAnsi="Arial" w:cs="Arial"/>
                <w:color w:val="auto"/>
              </w:rPr>
              <w:t>Residents</w:t>
            </w:r>
          </w:p>
        </w:tc>
        <w:tc>
          <w:tcPr>
            <w:tcW w:w="4675" w:type="dxa"/>
          </w:tcPr>
          <w:p w14:paraId="43AA143C" w14:textId="2AED569F" w:rsidR="00EC107F" w:rsidRPr="001C38F7" w:rsidRDefault="00646D21" w:rsidP="00AD48D5">
            <w:pPr>
              <w:rPr>
                <w:rStyle w:val="normaltextrun"/>
                <w:rFonts w:ascii="Arial" w:hAnsi="Arial" w:cs="Arial"/>
                <w:color w:val="auto"/>
              </w:rPr>
            </w:pPr>
            <w:r w:rsidRPr="001C38F7">
              <w:rPr>
                <w:rStyle w:val="normaltextrun"/>
                <w:rFonts w:ascii="Arial" w:hAnsi="Arial" w:cs="Arial"/>
                <w:color w:val="auto"/>
              </w:rPr>
              <w:t>$</w:t>
            </w:r>
            <w:r w:rsidR="00A0542C">
              <w:rPr>
                <w:rStyle w:val="normaltextrun"/>
                <w:rFonts w:ascii="Arial" w:hAnsi="Arial" w:cs="Arial"/>
                <w:color w:val="auto"/>
              </w:rPr>
              <w:t>729</w:t>
            </w:r>
          </w:p>
        </w:tc>
      </w:tr>
      <w:tr w:rsidR="00EC107F" w:rsidRPr="001C38F7" w14:paraId="24FCA0FE" w14:textId="77777777" w:rsidTr="00EC107F">
        <w:tc>
          <w:tcPr>
            <w:tcW w:w="4675" w:type="dxa"/>
          </w:tcPr>
          <w:p w14:paraId="4BB3E040" w14:textId="48C5A70E" w:rsidR="00EC107F" w:rsidRPr="001C38F7" w:rsidRDefault="00EC107F" w:rsidP="00AD48D5">
            <w:pPr>
              <w:rPr>
                <w:rStyle w:val="normaltextrun"/>
                <w:rFonts w:ascii="Arial" w:hAnsi="Arial" w:cs="Arial"/>
                <w:color w:val="auto"/>
              </w:rPr>
            </w:pPr>
            <w:r w:rsidRPr="001C38F7">
              <w:rPr>
                <w:rStyle w:val="normaltextrun"/>
                <w:rFonts w:ascii="Arial" w:hAnsi="Arial" w:cs="Arial"/>
                <w:color w:val="auto"/>
              </w:rPr>
              <w:t>Non-MD Residents</w:t>
            </w:r>
          </w:p>
        </w:tc>
        <w:tc>
          <w:tcPr>
            <w:tcW w:w="4675" w:type="dxa"/>
          </w:tcPr>
          <w:p w14:paraId="4EAEDA61" w14:textId="57D060AA" w:rsidR="00EC107F" w:rsidRPr="001C38F7" w:rsidRDefault="00646D21" w:rsidP="00AD48D5">
            <w:pPr>
              <w:rPr>
                <w:rStyle w:val="normaltextrun"/>
                <w:rFonts w:ascii="Arial" w:hAnsi="Arial" w:cs="Arial"/>
                <w:color w:val="auto"/>
              </w:rPr>
            </w:pPr>
            <w:r w:rsidRPr="001C38F7">
              <w:rPr>
                <w:rStyle w:val="normaltextrun"/>
                <w:rFonts w:ascii="Arial" w:hAnsi="Arial" w:cs="Arial"/>
                <w:color w:val="auto"/>
              </w:rPr>
              <w:t>$</w:t>
            </w:r>
            <w:r w:rsidR="00A0542C">
              <w:rPr>
                <w:rStyle w:val="normaltextrun"/>
                <w:rFonts w:ascii="Arial" w:hAnsi="Arial" w:cs="Arial"/>
                <w:color w:val="auto"/>
              </w:rPr>
              <w:t>1</w:t>
            </w:r>
            <w:r w:rsidR="00804132">
              <w:rPr>
                <w:rStyle w:val="normaltextrun"/>
                <w:rFonts w:ascii="Arial" w:hAnsi="Arial" w:cs="Arial"/>
                <w:color w:val="auto"/>
              </w:rPr>
              <w:t>,</w:t>
            </w:r>
            <w:r w:rsidR="00A0542C">
              <w:rPr>
                <w:rStyle w:val="normaltextrun"/>
                <w:rFonts w:ascii="Arial" w:hAnsi="Arial" w:cs="Arial"/>
                <w:color w:val="auto"/>
              </w:rPr>
              <w:t>372</w:t>
            </w:r>
          </w:p>
        </w:tc>
      </w:tr>
    </w:tbl>
    <w:p w14:paraId="79B369D9" w14:textId="77777777" w:rsidR="00EC107F" w:rsidRPr="001C38F7" w:rsidRDefault="00EC107F" w:rsidP="00AD48D5">
      <w:pPr>
        <w:rPr>
          <w:rStyle w:val="normaltextrun"/>
          <w:rFonts w:ascii="Arial" w:hAnsi="Arial" w:cs="Arial"/>
          <w:color w:val="auto"/>
        </w:rPr>
      </w:pPr>
    </w:p>
    <w:p w14:paraId="20E5E6ED" w14:textId="7855245B" w:rsidR="00474A21" w:rsidRPr="00913B7D" w:rsidRDefault="7ADD7A6C" w:rsidP="6A0196BC">
      <w:pPr>
        <w:rPr>
          <w:rStyle w:val="normaltextrun"/>
          <w:rFonts w:ascii="Arial" w:hAnsi="Arial" w:cs="Arial"/>
          <w:color w:val="auto"/>
        </w:rPr>
      </w:pPr>
      <w:r w:rsidRPr="001C38F7">
        <w:rPr>
          <w:rStyle w:val="normaltextrun"/>
          <w:rFonts w:ascii="Arial" w:hAnsi="Arial" w:cs="Arial"/>
          <w:color w:val="auto"/>
        </w:rPr>
        <w:t xml:space="preserve">Tuition for MSW students is structured on a per-credit basis, offering </w:t>
      </w:r>
      <w:proofErr w:type="gramStart"/>
      <w:r w:rsidRPr="001C38F7">
        <w:rPr>
          <w:rStyle w:val="normaltextrun"/>
          <w:rFonts w:ascii="Arial" w:hAnsi="Arial" w:cs="Arial"/>
          <w:color w:val="auto"/>
        </w:rPr>
        <w:t>the flexibility</w:t>
      </w:r>
      <w:proofErr w:type="gramEnd"/>
      <w:r w:rsidRPr="001C38F7">
        <w:rPr>
          <w:rStyle w:val="normaltextrun"/>
          <w:rFonts w:ascii="Arial" w:hAnsi="Arial" w:cs="Arial"/>
          <w:color w:val="auto"/>
        </w:rPr>
        <w:t xml:space="preserve"> to adjust the course load each semester and even take summer courses without incurring extra costs. For a </w:t>
      </w:r>
      <w:r w:rsidRPr="001C38F7">
        <w:rPr>
          <w:rStyle w:val="normaltextrun"/>
          <w:rFonts w:ascii="Arial" w:hAnsi="Arial" w:cs="Arial"/>
          <w:color w:val="auto"/>
        </w:rPr>
        <w:lastRenderedPageBreak/>
        <w:t xml:space="preserve">comprehensive understanding of tuition and associated fees based on your chosen campus, please refer to the detailed breakdown available on the </w:t>
      </w:r>
      <w:hyperlink r:id="rId39">
        <w:r w:rsidR="693D39A6" w:rsidRPr="001C38F7">
          <w:rPr>
            <w:rStyle w:val="Hyperlink"/>
            <w:rFonts w:ascii="Arial" w:hAnsi="Arial" w:cs="Arial"/>
          </w:rPr>
          <w:t>UMB website</w:t>
        </w:r>
      </w:hyperlink>
      <w:r w:rsidRPr="001C38F7">
        <w:rPr>
          <w:rStyle w:val="normaltextrun"/>
          <w:rFonts w:ascii="Arial" w:hAnsi="Arial" w:cs="Arial"/>
          <w:color w:val="auto"/>
        </w:rPr>
        <w:t>.</w:t>
      </w:r>
    </w:p>
    <w:p w14:paraId="71AC325B" w14:textId="77777777" w:rsidR="00501652" w:rsidRPr="001C38F7" w:rsidRDefault="789C21F4" w:rsidP="00501652">
      <w:pPr>
        <w:pStyle w:val="Heading3"/>
        <w:rPr>
          <w:rFonts w:ascii="Arial" w:hAnsi="Arial" w:cs="Arial"/>
          <w:b/>
          <w:bCs/>
          <w:color w:val="auto"/>
        </w:rPr>
      </w:pPr>
      <w:bookmarkStart w:id="108" w:name="_Toc144296746"/>
      <w:bookmarkStart w:id="109" w:name="_Toc145057966"/>
      <w:bookmarkStart w:id="110" w:name="_Toc179470996"/>
      <w:r w:rsidRPr="001C38F7">
        <w:rPr>
          <w:rFonts w:ascii="Arial" w:hAnsi="Arial" w:cs="Arial"/>
          <w:b/>
          <w:bCs/>
          <w:color w:val="auto"/>
        </w:rPr>
        <w:t>Federal Application for Student Aid (FAFSA</w:t>
      </w:r>
      <w:bookmarkEnd w:id="108"/>
      <w:r w:rsidRPr="001C38F7">
        <w:rPr>
          <w:rFonts w:ascii="Arial" w:hAnsi="Arial" w:cs="Arial"/>
          <w:b/>
          <w:bCs/>
          <w:color w:val="auto"/>
        </w:rPr>
        <w:t>)</w:t>
      </w:r>
      <w:bookmarkEnd w:id="109"/>
      <w:bookmarkEnd w:id="110"/>
      <w:r w:rsidRPr="001C38F7">
        <w:rPr>
          <w:rFonts w:ascii="Arial" w:hAnsi="Arial" w:cs="Arial"/>
          <w:b/>
          <w:bCs/>
          <w:color w:val="auto"/>
        </w:rPr>
        <w:t xml:space="preserve"> </w:t>
      </w:r>
    </w:p>
    <w:p w14:paraId="7614CC6F" w14:textId="77777777" w:rsidR="00501652" w:rsidRPr="001C38F7" w:rsidRDefault="00501652" w:rsidP="00501652">
      <w:pPr>
        <w:spacing w:after="0"/>
        <w:rPr>
          <w:rFonts w:ascii="Arial" w:eastAsia="Arial" w:hAnsi="Arial" w:cs="Arial"/>
          <w:color w:val="2C2A29"/>
        </w:rPr>
      </w:pPr>
      <w:r w:rsidRPr="001C38F7">
        <w:rPr>
          <w:rFonts w:ascii="Arial" w:eastAsia="Calibri" w:hAnsi="Arial" w:cs="Arial"/>
          <w:color w:val="auto"/>
        </w:rPr>
        <w:t xml:space="preserve">Do not wait until you have been </w:t>
      </w:r>
      <w:proofErr w:type="gramStart"/>
      <w:r w:rsidRPr="001C38F7">
        <w:rPr>
          <w:rFonts w:ascii="Arial" w:eastAsia="Calibri" w:hAnsi="Arial" w:cs="Arial"/>
          <w:color w:val="auto"/>
        </w:rPr>
        <w:t>offered admission</w:t>
      </w:r>
      <w:proofErr w:type="gramEnd"/>
      <w:r w:rsidRPr="001C38F7">
        <w:rPr>
          <w:rFonts w:ascii="Arial" w:eastAsia="Calibri" w:hAnsi="Arial" w:cs="Arial"/>
          <w:color w:val="auto"/>
        </w:rPr>
        <w:t xml:space="preserve"> to apply for FASFA. </w:t>
      </w:r>
      <w:r w:rsidRPr="001C38F7">
        <w:rPr>
          <w:rFonts w:ascii="Arial" w:eastAsia="Arial" w:hAnsi="Arial" w:cs="Arial"/>
          <w:color w:val="auto"/>
        </w:rPr>
        <w:t xml:space="preserve">Upon submitting your application to the program, you should also submit the </w:t>
      </w:r>
      <w:hyperlink r:id="rId40">
        <w:r w:rsidRPr="001C38F7">
          <w:rPr>
            <w:rStyle w:val="Hyperlink"/>
            <w:rFonts w:ascii="Arial" w:eastAsia="Arial" w:hAnsi="Arial" w:cs="Arial"/>
            <w:b/>
          </w:rPr>
          <w:t>Federal Application for Student Aid</w:t>
        </w:r>
      </w:hyperlink>
      <w:r w:rsidRPr="001C38F7">
        <w:rPr>
          <w:rFonts w:ascii="Arial" w:eastAsia="Arial" w:hAnsi="Arial" w:cs="Arial"/>
          <w:color w:val="2C2A29"/>
        </w:rPr>
        <w:t xml:space="preserve"> </w:t>
      </w:r>
      <w:r w:rsidRPr="001C38F7">
        <w:rPr>
          <w:rFonts w:ascii="Arial" w:eastAsia="Arial" w:hAnsi="Arial" w:cs="Arial"/>
          <w:color w:val="auto"/>
        </w:rPr>
        <w:t xml:space="preserve">(FAFSA) online and list the University of Maryland Baltimore (School Code: </w:t>
      </w:r>
      <w:r w:rsidRPr="001C38F7">
        <w:rPr>
          <w:rFonts w:ascii="Arial" w:eastAsia="Arial" w:hAnsi="Arial" w:cs="Arial"/>
          <w:b/>
          <w:color w:val="auto"/>
        </w:rPr>
        <w:t>002104</w:t>
      </w:r>
      <w:r w:rsidRPr="001C38F7">
        <w:rPr>
          <w:rFonts w:ascii="Arial" w:eastAsia="Arial" w:hAnsi="Arial" w:cs="Arial"/>
          <w:color w:val="auto"/>
        </w:rPr>
        <w:t>). The Financial Aid Office will review your FAFSA and send you an email with your aid package.  Students have a certain amount of time during which to accept any amount of aid and should contact the</w:t>
      </w:r>
      <w:r w:rsidRPr="001C38F7">
        <w:rPr>
          <w:rFonts w:ascii="Arial" w:eastAsia="Arial" w:hAnsi="Arial" w:cs="Arial"/>
          <w:color w:val="2C2A29"/>
        </w:rPr>
        <w:t xml:space="preserve"> </w:t>
      </w:r>
      <w:hyperlink r:id="rId41">
        <w:r w:rsidRPr="001C38F7">
          <w:rPr>
            <w:rStyle w:val="Hyperlink"/>
            <w:rFonts w:ascii="Arial" w:eastAsia="Arial" w:hAnsi="Arial" w:cs="Arial"/>
            <w:b/>
          </w:rPr>
          <w:t>financial aid office</w:t>
        </w:r>
      </w:hyperlink>
      <w:r w:rsidRPr="001C38F7">
        <w:rPr>
          <w:rFonts w:ascii="Arial" w:eastAsia="Arial" w:hAnsi="Arial" w:cs="Arial"/>
          <w:color w:val="2C2A29"/>
        </w:rPr>
        <w:t xml:space="preserve"> </w:t>
      </w:r>
      <w:r w:rsidRPr="001C38F7">
        <w:rPr>
          <w:rFonts w:ascii="Arial" w:eastAsia="Arial" w:hAnsi="Arial" w:cs="Arial"/>
          <w:color w:val="auto"/>
        </w:rPr>
        <w:t>with any questions or concerns.</w:t>
      </w:r>
    </w:p>
    <w:p w14:paraId="2A7EDDE3" w14:textId="77777777" w:rsidR="00501652" w:rsidRPr="001C38F7" w:rsidRDefault="00501652" w:rsidP="00AD48D5">
      <w:pPr>
        <w:rPr>
          <w:rStyle w:val="normaltextrun"/>
          <w:rFonts w:ascii="Arial" w:hAnsi="Arial" w:cs="Arial"/>
          <w:i/>
          <w:iCs/>
          <w:color w:val="auto"/>
        </w:rPr>
      </w:pPr>
    </w:p>
    <w:p w14:paraId="635F1887" w14:textId="77777777" w:rsidR="00544CDF" w:rsidRPr="001C38F7" w:rsidRDefault="6ABD1668" w:rsidP="00834B3C">
      <w:pPr>
        <w:pStyle w:val="Heading4"/>
        <w:ind w:firstLine="360"/>
        <w:rPr>
          <w:rFonts w:ascii="Arial" w:hAnsi="Arial" w:cs="Arial"/>
          <w:b/>
          <w:bCs/>
        </w:rPr>
      </w:pPr>
      <w:bookmarkStart w:id="111" w:name="_Toc143777255"/>
      <w:bookmarkStart w:id="112" w:name="_Toc144296785"/>
      <w:bookmarkStart w:id="113" w:name="_Toc179470997"/>
      <w:r w:rsidRPr="001C38F7">
        <w:rPr>
          <w:rFonts w:ascii="Arial" w:hAnsi="Arial" w:cs="Arial"/>
          <w:b/>
          <w:bCs/>
          <w:color w:val="auto"/>
        </w:rPr>
        <w:t>Financial Aid Advice for Social Work Applicants</w:t>
      </w:r>
      <w:bookmarkEnd w:id="111"/>
      <w:bookmarkEnd w:id="112"/>
      <w:bookmarkEnd w:id="113"/>
      <w:r w:rsidRPr="001C38F7">
        <w:rPr>
          <w:rFonts w:ascii="Arial" w:hAnsi="Arial" w:cs="Arial"/>
          <w:b/>
          <w:bCs/>
        </w:rPr>
        <w:t xml:space="preserve">  </w:t>
      </w:r>
    </w:p>
    <w:p w14:paraId="523CF08C" w14:textId="1EDEFD35" w:rsidR="00834B3C" w:rsidRPr="001C38F7" w:rsidRDefault="00544CDF" w:rsidP="009E55C4">
      <w:pPr>
        <w:pStyle w:val="ListParagraph"/>
        <w:numPr>
          <w:ilvl w:val="0"/>
          <w:numId w:val="24"/>
        </w:numPr>
        <w:spacing w:after="0"/>
        <w:rPr>
          <w:rFonts w:ascii="Arial" w:eastAsia="Calibri" w:hAnsi="Arial" w:cs="Arial"/>
        </w:rPr>
      </w:pPr>
      <w:r w:rsidRPr="001C38F7">
        <w:rPr>
          <w:rFonts w:ascii="Arial" w:eastAsia="Calibri" w:hAnsi="Arial" w:cs="Arial"/>
          <w:color w:val="000000" w:themeColor="text1"/>
        </w:rPr>
        <w:t xml:space="preserve">To apply for federal or state aid or be eligible for scholarship funding, you must file a </w:t>
      </w:r>
      <w:hyperlink r:id="rId42" w:history="1">
        <w:r w:rsidR="00581D84" w:rsidRPr="001C38F7">
          <w:rPr>
            <w:rStyle w:val="Hyperlink"/>
            <w:rFonts w:ascii="Arial" w:eastAsia="Calibri" w:hAnsi="Arial" w:cs="Arial"/>
          </w:rPr>
          <w:t>FAFSA</w:t>
        </w:r>
      </w:hyperlink>
      <w:r w:rsidRPr="001C38F7">
        <w:rPr>
          <w:rFonts w:ascii="Arial" w:eastAsia="Calibri" w:hAnsi="Arial" w:cs="Arial"/>
          <w:color w:val="000000" w:themeColor="text1"/>
        </w:rPr>
        <w:t xml:space="preserve"> </w:t>
      </w:r>
      <w:r w:rsidR="3C68AA8E" w:rsidRPr="001C38F7">
        <w:rPr>
          <w:rFonts w:ascii="Arial" w:eastAsia="Calibri" w:hAnsi="Arial" w:cs="Arial"/>
          <w:color w:val="000000" w:themeColor="text1"/>
        </w:rPr>
        <w:t>online</w:t>
      </w:r>
      <w:r w:rsidR="36144F5B" w:rsidRPr="001C38F7">
        <w:rPr>
          <w:rFonts w:ascii="Arial" w:eastAsia="Calibri" w:hAnsi="Arial" w:cs="Arial"/>
          <w:color w:val="000000" w:themeColor="text1"/>
        </w:rPr>
        <w:t xml:space="preserve"> beginning in </w:t>
      </w:r>
      <w:r w:rsidR="36144F5B" w:rsidRPr="001C38F7">
        <w:rPr>
          <w:rFonts w:ascii="Arial" w:hAnsi="Arial" w:cs="Arial"/>
          <w:color w:val="auto"/>
        </w:rPr>
        <w:t>December</w:t>
      </w:r>
      <w:r w:rsidR="3C68AA8E" w:rsidRPr="001C38F7">
        <w:rPr>
          <w:rFonts w:ascii="Arial" w:hAnsi="Arial" w:cs="Arial"/>
          <w:color w:val="auto"/>
        </w:rPr>
        <w:t>.</w:t>
      </w:r>
      <w:r w:rsidRPr="001C38F7">
        <w:rPr>
          <w:rFonts w:ascii="Arial" w:hAnsi="Arial" w:cs="Arial"/>
          <w:color w:val="auto"/>
        </w:rPr>
        <w:t xml:space="preserve"> March 1 is the priority deadline. Filing</w:t>
      </w:r>
      <w:r w:rsidRPr="001C38F7">
        <w:rPr>
          <w:rFonts w:ascii="Arial" w:eastAsia="Calibri" w:hAnsi="Arial" w:cs="Arial"/>
          <w:color w:val="auto"/>
        </w:rPr>
        <w:t xml:space="preserve"> </w:t>
      </w:r>
      <w:r w:rsidRPr="001C38F7">
        <w:rPr>
          <w:rFonts w:ascii="Arial" w:eastAsia="Calibri" w:hAnsi="Arial" w:cs="Arial"/>
          <w:color w:val="000000" w:themeColor="text1"/>
        </w:rPr>
        <w:t xml:space="preserve">after March 1 may reduce the type of aid you are awarded as well as affect receiving living expenses by the first day of instruction. Spring applicants should complete the FAFSA at the time they apply.  </w:t>
      </w:r>
    </w:p>
    <w:p w14:paraId="1C5F2847" w14:textId="493A2942" w:rsidR="00834B3C" w:rsidRPr="001C38F7" w:rsidRDefault="00544CDF" w:rsidP="009E55C4">
      <w:pPr>
        <w:pStyle w:val="ListParagraph"/>
        <w:numPr>
          <w:ilvl w:val="0"/>
          <w:numId w:val="24"/>
        </w:numPr>
        <w:spacing w:after="0"/>
        <w:rPr>
          <w:rFonts w:ascii="Arial" w:eastAsia="Calibri" w:hAnsi="Arial" w:cs="Arial"/>
          <w:color w:val="000000" w:themeColor="text1"/>
        </w:rPr>
      </w:pPr>
      <w:r w:rsidRPr="001C38F7">
        <w:rPr>
          <w:rFonts w:ascii="Arial" w:eastAsia="Calibri" w:hAnsi="Arial" w:cs="Arial"/>
          <w:color w:val="000000" w:themeColor="text1"/>
        </w:rPr>
        <w:t xml:space="preserve">You will be notified of your eligibility for financial aid only after you receive an offer of admission and submit the confirmation fee. </w:t>
      </w:r>
    </w:p>
    <w:p w14:paraId="0998EC89" w14:textId="77777777" w:rsidR="00834B3C" w:rsidRPr="001C38F7" w:rsidRDefault="00544CDF" w:rsidP="009E55C4">
      <w:pPr>
        <w:pStyle w:val="ListParagraph"/>
        <w:numPr>
          <w:ilvl w:val="0"/>
          <w:numId w:val="24"/>
        </w:numPr>
        <w:spacing w:after="0"/>
        <w:rPr>
          <w:rFonts w:ascii="Arial" w:eastAsia="Calibri" w:hAnsi="Arial" w:cs="Arial"/>
          <w:color w:val="000000" w:themeColor="text1"/>
        </w:rPr>
      </w:pPr>
      <w:r w:rsidRPr="001C38F7">
        <w:rPr>
          <w:rFonts w:ascii="Arial" w:eastAsia="Calibri" w:hAnsi="Arial" w:cs="Arial"/>
          <w:color w:val="000000" w:themeColor="text1"/>
        </w:rPr>
        <w:t xml:space="preserve">Graduate students who meet federal need standards may be eligible for subsidized Stafford loans, which are interest-free during the time a student is enrolled at least half time.  </w:t>
      </w:r>
    </w:p>
    <w:p w14:paraId="4AB6F4D9" w14:textId="77777777" w:rsidR="00834B3C" w:rsidRPr="001C38F7" w:rsidRDefault="00544CDF" w:rsidP="009E55C4">
      <w:pPr>
        <w:pStyle w:val="ListParagraph"/>
        <w:numPr>
          <w:ilvl w:val="0"/>
          <w:numId w:val="24"/>
        </w:numPr>
        <w:spacing w:after="0"/>
        <w:rPr>
          <w:rFonts w:ascii="Arial" w:eastAsia="Calibri" w:hAnsi="Arial" w:cs="Arial"/>
          <w:color w:val="000000" w:themeColor="text1"/>
        </w:rPr>
      </w:pPr>
      <w:r w:rsidRPr="001C38F7">
        <w:rPr>
          <w:rFonts w:ascii="Arial" w:eastAsia="Calibri" w:hAnsi="Arial" w:cs="Arial"/>
          <w:color w:val="000000" w:themeColor="text1"/>
        </w:rPr>
        <w:t xml:space="preserve">Graduate students who file early and demonstrate substantial need may also be eligible for Perkins loans, federal work study, and limited grant or scholarship dollars. Students enrolled for 6 to 8 credits may be eligible to receive federal loans. </w:t>
      </w:r>
    </w:p>
    <w:p w14:paraId="3D147954" w14:textId="77777777" w:rsidR="00834B3C" w:rsidRPr="001C38F7" w:rsidRDefault="00834B3C" w:rsidP="00834B3C">
      <w:pPr>
        <w:pStyle w:val="Heading3"/>
        <w:rPr>
          <w:rFonts w:ascii="Arial" w:hAnsi="Arial" w:cs="Arial"/>
          <w:b/>
          <w:bCs/>
          <w:color w:val="auto"/>
        </w:rPr>
      </w:pPr>
      <w:bookmarkStart w:id="114" w:name="_Toc143777256"/>
      <w:bookmarkStart w:id="115" w:name="_Toc144296747"/>
    </w:p>
    <w:p w14:paraId="7E39F3D5" w14:textId="77777777" w:rsidR="00544CDF" w:rsidRPr="001C38F7" w:rsidRDefault="6ABD1668" w:rsidP="00834B3C">
      <w:pPr>
        <w:pStyle w:val="Heading3"/>
        <w:rPr>
          <w:rFonts w:ascii="Arial" w:hAnsi="Arial" w:cs="Arial"/>
          <w:b/>
          <w:bCs/>
          <w:color w:val="auto"/>
        </w:rPr>
      </w:pPr>
      <w:bookmarkStart w:id="116" w:name="_Toc145057967"/>
      <w:bookmarkStart w:id="117" w:name="_Toc179470998"/>
      <w:r w:rsidRPr="001C38F7">
        <w:rPr>
          <w:rFonts w:ascii="Arial" w:hAnsi="Arial" w:cs="Arial"/>
          <w:b/>
          <w:bCs/>
          <w:color w:val="auto"/>
        </w:rPr>
        <w:t>Scholarships</w:t>
      </w:r>
      <w:bookmarkEnd w:id="114"/>
      <w:bookmarkEnd w:id="115"/>
      <w:bookmarkEnd w:id="116"/>
      <w:bookmarkEnd w:id="117"/>
    </w:p>
    <w:p w14:paraId="4CEE851A" w14:textId="4496CA86" w:rsidR="037B3818" w:rsidRPr="001C38F7" w:rsidRDefault="6ABD1668" w:rsidP="6A0196BC">
      <w:pPr>
        <w:spacing w:after="0"/>
        <w:rPr>
          <w:rFonts w:ascii="Arial" w:eastAsia="Calibri" w:hAnsi="Arial" w:cs="Arial"/>
          <w:color w:val="000000" w:themeColor="text1"/>
        </w:rPr>
      </w:pPr>
      <w:r w:rsidRPr="001C38F7">
        <w:rPr>
          <w:rFonts w:ascii="Arial" w:eastAsiaTheme="minorEastAsia" w:hAnsi="Arial" w:cs="Arial"/>
          <w:color w:val="000000" w:themeColor="text1"/>
        </w:rPr>
        <w:t xml:space="preserve">The </w:t>
      </w:r>
      <w:r w:rsidR="597EBC7D" w:rsidRPr="001C38F7">
        <w:rPr>
          <w:rFonts w:ascii="Arial" w:eastAsiaTheme="minorEastAsia" w:hAnsi="Arial" w:cs="Arial"/>
          <w:color w:val="000000" w:themeColor="text1"/>
        </w:rPr>
        <w:t>school</w:t>
      </w:r>
      <w:r w:rsidRPr="001C38F7">
        <w:rPr>
          <w:rFonts w:ascii="Arial" w:eastAsiaTheme="minorEastAsia" w:hAnsi="Arial" w:cs="Arial"/>
          <w:color w:val="000000" w:themeColor="text1"/>
        </w:rPr>
        <w:t xml:space="preserve"> offers a variety of </w:t>
      </w:r>
      <w:proofErr w:type="gramStart"/>
      <w:r w:rsidRPr="001C38F7">
        <w:rPr>
          <w:rFonts w:ascii="Arial" w:eastAsiaTheme="minorEastAsia" w:hAnsi="Arial" w:cs="Arial"/>
          <w:color w:val="000000" w:themeColor="text1"/>
        </w:rPr>
        <w:t>merit</w:t>
      </w:r>
      <w:proofErr w:type="gramEnd"/>
      <w:r w:rsidRPr="001C38F7">
        <w:rPr>
          <w:rFonts w:ascii="Arial" w:eastAsiaTheme="minorEastAsia" w:hAnsi="Arial" w:cs="Arial"/>
          <w:color w:val="000000" w:themeColor="text1"/>
        </w:rPr>
        <w:t xml:space="preserve"> and other scholarships each year for incoming and continuing </w:t>
      </w:r>
      <w:r w:rsidR="004D1462" w:rsidRPr="001C38F7">
        <w:rPr>
          <w:rFonts w:ascii="Arial" w:eastAsiaTheme="minorEastAsia" w:hAnsi="Arial" w:cs="Arial"/>
          <w:color w:val="000000" w:themeColor="text1"/>
        </w:rPr>
        <w:t>students.</w:t>
      </w:r>
      <w:r w:rsidR="004D1462" w:rsidRPr="001C38F7">
        <w:rPr>
          <w:rFonts w:ascii="Arial" w:eastAsia="Calibri" w:hAnsi="Arial" w:cs="Arial"/>
          <w:color w:val="000000" w:themeColor="text1"/>
        </w:rPr>
        <w:t xml:space="preserve"> To</w:t>
      </w:r>
      <w:r w:rsidRPr="001C38F7">
        <w:rPr>
          <w:rFonts w:ascii="Arial" w:eastAsia="Calibri" w:hAnsi="Arial" w:cs="Arial"/>
          <w:color w:val="000000" w:themeColor="text1"/>
        </w:rPr>
        <w:t xml:space="preserve"> be considered for a scholarship, applicants must submit a separate scholarship application. Only applicants who have submitted a complete application for the MSW program are eligible to apply for scholarships. </w:t>
      </w:r>
      <w:r w:rsidR="00F17C2B">
        <w:rPr>
          <w:rFonts w:ascii="Arial" w:eastAsia="Calibri" w:hAnsi="Arial" w:cs="Arial"/>
          <w:color w:val="000000" w:themeColor="text1"/>
        </w:rPr>
        <w:t>Scholarship awards typically range from $2,000 to $4</w:t>
      </w:r>
      <w:r w:rsidR="007233D7">
        <w:rPr>
          <w:rFonts w:ascii="Arial" w:eastAsia="Calibri" w:hAnsi="Arial" w:cs="Arial"/>
          <w:color w:val="000000" w:themeColor="text1"/>
        </w:rPr>
        <w:t xml:space="preserve">,000 and are intended to help offset educational expenses. While these awards provide meaningful support, most do not cover full tuition or fees, and students should plan accordingly when considering the overall cost of attendance. </w:t>
      </w:r>
      <w:r w:rsidRPr="001C38F7">
        <w:rPr>
          <w:rFonts w:ascii="Arial" w:eastAsia="Calibri" w:hAnsi="Arial" w:cs="Arial"/>
          <w:color w:val="000000" w:themeColor="text1"/>
        </w:rPr>
        <w:t>The deadlines for scholarships for incoming and foundation students are:</w:t>
      </w:r>
    </w:p>
    <w:p w14:paraId="6EE4510D" w14:textId="31DD83A1" w:rsidR="037B3818" w:rsidRPr="001C38F7" w:rsidRDefault="037B3818" w:rsidP="037B3818">
      <w:pPr>
        <w:spacing w:after="0"/>
        <w:rPr>
          <w:rFonts w:ascii="Arial" w:eastAsiaTheme="minorEastAsia" w:hAnsi="Arial" w:cs="Arial"/>
          <w:color w:val="000000" w:themeColor="text1"/>
        </w:rPr>
      </w:pPr>
    </w:p>
    <w:tbl>
      <w:tblPr>
        <w:tblStyle w:val="TableGrid"/>
        <w:tblW w:w="0" w:type="auto"/>
        <w:tblLook w:val="04A0" w:firstRow="1" w:lastRow="0" w:firstColumn="1" w:lastColumn="0" w:noHBand="0" w:noVBand="1"/>
      </w:tblPr>
      <w:tblGrid>
        <w:gridCol w:w="6375"/>
        <w:gridCol w:w="2965"/>
      </w:tblGrid>
      <w:tr w:rsidR="037B3818" w:rsidRPr="001C38F7" w14:paraId="4D8BE9D7" w14:textId="77777777" w:rsidTr="037B3818">
        <w:trPr>
          <w:trHeight w:val="300"/>
        </w:trPr>
        <w:tc>
          <w:tcPr>
            <w:tcW w:w="637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bottom w:w="43" w:type="dxa"/>
              <w:right w:w="108" w:type="dxa"/>
            </w:tcMar>
          </w:tcPr>
          <w:p w14:paraId="7E3C2F57" w14:textId="2D1AB3C3" w:rsidR="037B3818" w:rsidRPr="001C38F7" w:rsidRDefault="037B3818" w:rsidP="037B3818">
            <w:pPr>
              <w:spacing w:line="259" w:lineRule="auto"/>
              <w:rPr>
                <w:rFonts w:ascii="Arial" w:hAnsi="Arial" w:cs="Arial"/>
              </w:rPr>
            </w:pPr>
            <w:r w:rsidRPr="001C38F7">
              <w:rPr>
                <w:rFonts w:ascii="Arial" w:eastAsia="Arial" w:hAnsi="Arial" w:cs="Arial"/>
                <w:b/>
                <w:bCs/>
                <w:sz w:val="24"/>
                <w:szCs w:val="24"/>
              </w:rPr>
              <w:t>SCHOLARSHIP</w:t>
            </w:r>
            <w:r w:rsidR="0A0404EF" w:rsidRPr="001C38F7">
              <w:rPr>
                <w:rFonts w:ascii="Arial" w:eastAsia="Arial" w:hAnsi="Arial" w:cs="Arial"/>
                <w:b/>
                <w:bCs/>
                <w:sz w:val="24"/>
                <w:szCs w:val="24"/>
              </w:rPr>
              <w:t>S</w:t>
            </w:r>
          </w:p>
        </w:tc>
        <w:tc>
          <w:tcPr>
            <w:tcW w:w="29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bottom w:w="43" w:type="dxa"/>
              <w:right w:w="108" w:type="dxa"/>
            </w:tcMar>
          </w:tcPr>
          <w:p w14:paraId="5181AF51" w14:textId="47E2AB59" w:rsidR="037B3818" w:rsidRPr="001C38F7" w:rsidRDefault="037B3818" w:rsidP="037B3818">
            <w:pPr>
              <w:rPr>
                <w:rFonts w:ascii="Arial" w:eastAsia="Arial" w:hAnsi="Arial" w:cs="Arial"/>
                <w:b/>
                <w:bCs/>
                <w:color w:val="4471C4"/>
              </w:rPr>
            </w:pPr>
          </w:p>
        </w:tc>
      </w:tr>
      <w:tr w:rsidR="037B3818" w:rsidRPr="001C38F7" w14:paraId="76B0E9A1" w14:textId="77777777" w:rsidTr="037B3818">
        <w:tc>
          <w:tcPr>
            <w:tcW w:w="637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051BD82D" w14:textId="0232A46C" w:rsidR="037B3818" w:rsidRPr="001C38F7" w:rsidRDefault="037B3818" w:rsidP="037B3818">
            <w:pPr>
              <w:rPr>
                <w:rFonts w:ascii="Arial" w:eastAsia="Arial" w:hAnsi="Arial" w:cs="Arial"/>
                <w:color w:val="4471C4"/>
              </w:rPr>
            </w:pPr>
            <w:r w:rsidRPr="001C38F7">
              <w:rPr>
                <w:rFonts w:ascii="Arial" w:eastAsia="Arial" w:hAnsi="Arial" w:cs="Arial"/>
                <w:b/>
                <w:bCs/>
                <w:i/>
                <w:iCs/>
                <w:color w:val="auto"/>
              </w:rPr>
              <w:t>PRIORITY SCHOLARSHIP DEADLINE</w:t>
            </w:r>
          </w:p>
          <w:p w14:paraId="144920C8" w14:textId="68ABFD1E" w:rsidR="037B3818" w:rsidRPr="001C38F7" w:rsidRDefault="037B3818" w:rsidP="037B3818">
            <w:pPr>
              <w:rPr>
                <w:rFonts w:ascii="Arial" w:eastAsia="Arial" w:hAnsi="Arial" w:cs="Arial"/>
                <w:color w:val="4471C4"/>
              </w:rPr>
            </w:pPr>
            <w:r w:rsidRPr="001C38F7">
              <w:rPr>
                <w:rFonts w:ascii="Arial" w:eastAsia="Arial" w:hAnsi="Arial" w:cs="Arial"/>
                <w:color w:val="4471C4"/>
              </w:rPr>
              <w:t xml:space="preserve">Scholarships for incoming 60-credit students </w:t>
            </w:r>
          </w:p>
        </w:tc>
        <w:tc>
          <w:tcPr>
            <w:tcW w:w="296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5D6E320A" w14:textId="5EC8E9C8" w:rsidR="037B3818" w:rsidRPr="001C38F7" w:rsidRDefault="037B3818" w:rsidP="037B3818">
            <w:pPr>
              <w:rPr>
                <w:rFonts w:ascii="Arial" w:eastAsia="Arial" w:hAnsi="Arial" w:cs="Arial"/>
                <w:b/>
                <w:bCs/>
                <w:color w:val="4471C4"/>
              </w:rPr>
            </w:pPr>
            <w:r w:rsidRPr="001C38F7">
              <w:rPr>
                <w:rFonts w:ascii="Arial" w:eastAsia="Arial" w:hAnsi="Arial" w:cs="Arial"/>
                <w:b/>
                <w:bCs/>
                <w:color w:val="4471C4"/>
              </w:rPr>
              <w:t>January 15</w:t>
            </w:r>
          </w:p>
        </w:tc>
      </w:tr>
      <w:tr w:rsidR="037B3818" w:rsidRPr="001C38F7" w14:paraId="1474A187" w14:textId="77777777" w:rsidTr="037B3818">
        <w:trPr>
          <w:trHeight w:val="300"/>
        </w:trPr>
        <w:tc>
          <w:tcPr>
            <w:tcW w:w="637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2B533D09" w14:textId="4C3113D7" w:rsidR="4961FAB3" w:rsidRPr="001C38F7" w:rsidRDefault="4961FAB3" w:rsidP="037B3818">
            <w:pPr>
              <w:rPr>
                <w:rFonts w:ascii="Arial" w:eastAsia="Arial" w:hAnsi="Arial" w:cs="Arial"/>
                <w:color w:val="000000" w:themeColor="text1"/>
              </w:rPr>
            </w:pPr>
            <w:r w:rsidRPr="001C38F7">
              <w:rPr>
                <w:rFonts w:ascii="Arial" w:eastAsia="Arial" w:hAnsi="Arial" w:cs="Arial"/>
                <w:color w:val="000000" w:themeColor="text1"/>
              </w:rPr>
              <w:t>Priority Scholarships for incoming 36-credit students</w:t>
            </w:r>
          </w:p>
        </w:tc>
        <w:tc>
          <w:tcPr>
            <w:tcW w:w="296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617B22D2" w14:textId="06597CE3" w:rsidR="7F2F3387" w:rsidRPr="001C38F7" w:rsidRDefault="7F2F3387" w:rsidP="037B3818">
            <w:pPr>
              <w:rPr>
                <w:rFonts w:ascii="Arial" w:eastAsia="Arial" w:hAnsi="Arial" w:cs="Arial"/>
                <w:b/>
                <w:bCs/>
                <w:color w:val="4471C4"/>
              </w:rPr>
            </w:pPr>
            <w:r w:rsidRPr="001C38F7">
              <w:rPr>
                <w:rFonts w:ascii="Arial" w:eastAsia="Arial" w:hAnsi="Arial" w:cs="Arial"/>
                <w:b/>
                <w:bCs/>
                <w:color w:val="4471C4"/>
              </w:rPr>
              <w:t>February 1</w:t>
            </w:r>
          </w:p>
        </w:tc>
      </w:tr>
      <w:tr w:rsidR="037B3818" w:rsidRPr="001C38F7" w14:paraId="69C01070" w14:textId="77777777" w:rsidTr="037B3818">
        <w:trPr>
          <w:trHeight w:val="300"/>
        </w:trPr>
        <w:tc>
          <w:tcPr>
            <w:tcW w:w="637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47777627" w14:textId="0DDFF7C0" w:rsidR="7704DA7B" w:rsidRPr="001C38F7" w:rsidRDefault="7704DA7B" w:rsidP="037B3818">
            <w:pPr>
              <w:rPr>
                <w:rFonts w:ascii="Arial" w:eastAsia="Arial" w:hAnsi="Arial" w:cs="Arial"/>
                <w:b/>
                <w:bCs/>
                <w:i/>
                <w:iCs/>
                <w:color w:val="auto"/>
              </w:rPr>
            </w:pPr>
            <w:r w:rsidRPr="001C38F7">
              <w:rPr>
                <w:rFonts w:ascii="Arial" w:eastAsia="Arial" w:hAnsi="Arial" w:cs="Arial"/>
                <w:b/>
                <w:bCs/>
                <w:i/>
                <w:iCs/>
                <w:color w:val="auto"/>
              </w:rPr>
              <w:t>FINAL SCHOLARSHIP DEADLINE</w:t>
            </w:r>
          </w:p>
          <w:p w14:paraId="52908B83" w14:textId="104EAB67" w:rsidR="35ABCBAC" w:rsidRPr="001C38F7" w:rsidRDefault="35ABCBAC" w:rsidP="037B3818">
            <w:pPr>
              <w:rPr>
                <w:rFonts w:ascii="Arial" w:eastAsia="Arial" w:hAnsi="Arial" w:cs="Arial"/>
                <w:color w:val="4471C4"/>
              </w:rPr>
            </w:pPr>
            <w:r w:rsidRPr="001C38F7">
              <w:rPr>
                <w:rFonts w:ascii="Arial" w:eastAsia="Arial" w:hAnsi="Arial" w:cs="Arial"/>
                <w:color w:val="4471C4"/>
              </w:rPr>
              <w:t>Scholarships for all incoming students</w:t>
            </w:r>
          </w:p>
        </w:tc>
        <w:tc>
          <w:tcPr>
            <w:tcW w:w="2965" w:type="dxa"/>
            <w:tcBorders>
              <w:top w:val="single" w:sz="8" w:space="0" w:color="auto"/>
              <w:left w:val="single" w:sz="8" w:space="0" w:color="auto"/>
              <w:bottom w:val="single" w:sz="8" w:space="0" w:color="auto"/>
              <w:right w:val="single" w:sz="8" w:space="0" w:color="auto"/>
            </w:tcBorders>
            <w:tcMar>
              <w:left w:w="108" w:type="dxa"/>
              <w:bottom w:w="43" w:type="dxa"/>
              <w:right w:w="108" w:type="dxa"/>
            </w:tcMar>
          </w:tcPr>
          <w:p w14:paraId="23D300BA" w14:textId="326EFCD5" w:rsidR="35ABCBAC" w:rsidRPr="001C38F7" w:rsidRDefault="35ABCBAC" w:rsidP="037B3818">
            <w:pPr>
              <w:rPr>
                <w:rFonts w:ascii="Arial" w:eastAsia="Arial" w:hAnsi="Arial" w:cs="Arial"/>
                <w:b/>
                <w:bCs/>
                <w:color w:val="4471C4"/>
              </w:rPr>
            </w:pPr>
            <w:r w:rsidRPr="001C38F7">
              <w:rPr>
                <w:rFonts w:ascii="Arial" w:eastAsia="Arial" w:hAnsi="Arial" w:cs="Arial"/>
                <w:b/>
                <w:bCs/>
                <w:color w:val="4471C4"/>
              </w:rPr>
              <w:t>March 15</w:t>
            </w:r>
          </w:p>
        </w:tc>
      </w:tr>
    </w:tbl>
    <w:p w14:paraId="66BDE739" w14:textId="48411F87" w:rsidR="00544CDF" w:rsidRPr="001C38F7" w:rsidRDefault="00544CDF" w:rsidP="00544CDF">
      <w:pPr>
        <w:spacing w:after="0"/>
        <w:rPr>
          <w:rFonts w:ascii="Arial" w:eastAsiaTheme="minorEastAsia" w:hAnsi="Arial" w:cs="Arial"/>
        </w:rPr>
      </w:pPr>
      <w:r w:rsidRPr="001C38F7">
        <w:rPr>
          <w:rFonts w:ascii="Arial" w:eastAsia="Calibri" w:hAnsi="Arial" w:cs="Arial"/>
          <w:color w:val="000000" w:themeColor="text1"/>
        </w:rPr>
        <w:t>If you do not apply for scholarships by th</w:t>
      </w:r>
      <w:r w:rsidR="00D37D90" w:rsidRPr="001C38F7">
        <w:rPr>
          <w:rFonts w:ascii="Arial" w:eastAsia="Calibri" w:hAnsi="Arial" w:cs="Arial"/>
          <w:color w:val="000000" w:themeColor="text1"/>
        </w:rPr>
        <w:t>i</w:t>
      </w:r>
      <w:r w:rsidRPr="001C38F7">
        <w:rPr>
          <w:rFonts w:ascii="Arial" w:eastAsia="Calibri" w:hAnsi="Arial" w:cs="Arial"/>
          <w:color w:val="000000" w:themeColor="text1"/>
        </w:rPr>
        <w:t>s deadline, you will not be considered.</w:t>
      </w:r>
    </w:p>
    <w:p w14:paraId="18377DE6" w14:textId="3C5C2CD8" w:rsidR="00544CDF" w:rsidRPr="00D95C0F" w:rsidRDefault="00544CDF" w:rsidP="00AD48D5">
      <w:pPr>
        <w:rPr>
          <w:rStyle w:val="normaltextrun"/>
          <w:rFonts w:ascii="Arial" w:eastAsiaTheme="minorEastAsia" w:hAnsi="Arial" w:cs="Arial"/>
        </w:rPr>
      </w:pPr>
      <w:r w:rsidRPr="001C38F7">
        <w:rPr>
          <w:rFonts w:ascii="Arial" w:eastAsiaTheme="minorEastAsia" w:hAnsi="Arial" w:cs="Arial"/>
          <w:color w:val="000000" w:themeColor="text1"/>
        </w:rPr>
        <w:t xml:space="preserve">For more information, visit the </w:t>
      </w:r>
      <w:hyperlink r:id="rId43">
        <w:r w:rsidRPr="001C38F7">
          <w:rPr>
            <w:rStyle w:val="Hyperlink"/>
            <w:rFonts w:ascii="Arial" w:eastAsiaTheme="minorEastAsia" w:hAnsi="Arial" w:cs="Arial"/>
          </w:rPr>
          <w:t>scholarship webpage.</w:t>
        </w:r>
      </w:hyperlink>
      <w:r w:rsidRPr="001C38F7">
        <w:rPr>
          <w:rFonts w:ascii="Arial" w:eastAsiaTheme="minorEastAsia" w:hAnsi="Arial" w:cs="Arial"/>
          <w:color w:val="000000" w:themeColor="text1"/>
        </w:rPr>
        <w:t xml:space="preserve"> </w:t>
      </w:r>
      <w:r w:rsidRPr="001C38F7">
        <w:rPr>
          <w:rFonts w:ascii="Arial" w:eastAsiaTheme="minorEastAsia" w:hAnsi="Arial" w:cs="Arial"/>
        </w:rPr>
        <w:t>the</w:t>
      </w:r>
    </w:p>
    <w:bookmarkEnd w:id="105"/>
    <w:p w14:paraId="5F6F23E5" w14:textId="77777777" w:rsidR="00D95C0F" w:rsidRDefault="00D95C0F" w:rsidP="552D5CAF">
      <w:pPr>
        <w:pStyle w:val="ListParagraph"/>
        <w:spacing w:after="0"/>
        <w:ind w:left="0"/>
        <w:rPr>
          <w:rFonts w:ascii="Arial" w:eastAsia="Calibri" w:hAnsi="Arial" w:cs="Arial"/>
          <w:b/>
          <w:bCs/>
          <w:color w:val="000000" w:themeColor="text1"/>
        </w:rPr>
      </w:pPr>
    </w:p>
    <w:p w14:paraId="105DACCF" w14:textId="77777777" w:rsidR="001C38F7" w:rsidRPr="001C38F7" w:rsidRDefault="001C38F7" w:rsidP="552D5CAF">
      <w:pPr>
        <w:pStyle w:val="ListParagraph"/>
        <w:spacing w:after="0"/>
        <w:ind w:left="0"/>
        <w:rPr>
          <w:rFonts w:ascii="Arial" w:eastAsia="Calibri" w:hAnsi="Arial" w:cs="Arial"/>
          <w:b/>
          <w:bCs/>
          <w:color w:val="000000" w:themeColor="text1"/>
        </w:rPr>
      </w:pPr>
    </w:p>
    <w:p w14:paraId="18B429A3" w14:textId="60FE855D" w:rsidR="00CA5C08" w:rsidRPr="001C38F7" w:rsidRDefault="57722591" w:rsidP="6A0196BC">
      <w:pPr>
        <w:pStyle w:val="Heading1"/>
        <w:pBdr>
          <w:top w:val="single" w:sz="4" w:space="1" w:color="auto"/>
          <w:bottom w:val="single" w:sz="4" w:space="1" w:color="auto"/>
        </w:pBdr>
        <w:jc w:val="center"/>
        <w:rPr>
          <w:rFonts w:ascii="Arial" w:eastAsia="Calibri" w:hAnsi="Arial" w:cs="Arial"/>
          <w:b/>
          <w:bCs/>
          <w:color w:val="auto"/>
        </w:rPr>
      </w:pPr>
      <w:bookmarkStart w:id="118" w:name="_Toc143777247"/>
      <w:bookmarkStart w:id="119" w:name="_Toc144296755"/>
      <w:bookmarkStart w:id="120" w:name="_Toc145057969"/>
      <w:bookmarkStart w:id="121" w:name="_Toc179471000"/>
      <w:r w:rsidRPr="001C38F7">
        <w:rPr>
          <w:rFonts w:ascii="Arial" w:eastAsia="Calibri" w:hAnsi="Arial" w:cs="Arial"/>
          <w:b/>
          <w:bCs/>
          <w:color w:val="auto"/>
        </w:rPr>
        <w:t>ADMISSION AND ENROLLMENT INFORMATION</w:t>
      </w:r>
      <w:bookmarkEnd w:id="118"/>
      <w:bookmarkEnd w:id="119"/>
      <w:bookmarkEnd w:id="120"/>
      <w:bookmarkEnd w:id="121"/>
    </w:p>
    <w:p w14:paraId="3BB6FB87" w14:textId="77777777" w:rsidR="00CA5C08" w:rsidRPr="001C38F7" w:rsidRDefault="00CA5C08" w:rsidP="00CA5C08">
      <w:pPr>
        <w:pStyle w:val="ListParagraph"/>
        <w:spacing w:after="0"/>
        <w:ind w:left="360"/>
        <w:rPr>
          <w:rFonts w:ascii="Arial" w:eastAsia="Calibri" w:hAnsi="Arial" w:cs="Arial"/>
          <w:b/>
          <w:color w:val="000000" w:themeColor="text1"/>
        </w:rPr>
      </w:pPr>
    </w:p>
    <w:p w14:paraId="2CCA450F" w14:textId="57244C66" w:rsidR="7AC27787" w:rsidRPr="001C38F7" w:rsidRDefault="15321B26" w:rsidP="7AC27787">
      <w:pPr>
        <w:pStyle w:val="Heading2"/>
        <w:rPr>
          <w:rFonts w:ascii="Arial" w:eastAsia="Calibri" w:hAnsi="Arial" w:cs="Arial"/>
          <w:color w:val="auto"/>
          <w:sz w:val="32"/>
          <w:szCs w:val="32"/>
        </w:rPr>
      </w:pPr>
      <w:bookmarkStart w:id="122" w:name="_Toc143777248"/>
      <w:bookmarkStart w:id="123" w:name="_Toc144296756"/>
      <w:bookmarkStart w:id="124" w:name="_Toc145057970"/>
      <w:bookmarkStart w:id="125" w:name="_Toc179471001"/>
      <w:r w:rsidRPr="001C38F7">
        <w:rPr>
          <w:rFonts w:ascii="Arial" w:eastAsia="Calibri" w:hAnsi="Arial" w:cs="Arial"/>
          <w:color w:val="auto"/>
          <w:sz w:val="32"/>
          <w:szCs w:val="32"/>
        </w:rPr>
        <w:t>Notification</w:t>
      </w:r>
      <w:r w:rsidR="06B99503" w:rsidRPr="001C38F7">
        <w:rPr>
          <w:rFonts w:ascii="Arial" w:eastAsia="Calibri" w:hAnsi="Arial" w:cs="Arial"/>
          <w:color w:val="auto"/>
          <w:sz w:val="32"/>
          <w:szCs w:val="32"/>
        </w:rPr>
        <w:t xml:space="preserve"> </w:t>
      </w:r>
      <w:r w:rsidR="408C2443" w:rsidRPr="001C38F7">
        <w:rPr>
          <w:rFonts w:ascii="Arial" w:eastAsia="Calibri" w:hAnsi="Arial" w:cs="Arial"/>
          <w:color w:val="auto"/>
          <w:sz w:val="32"/>
          <w:szCs w:val="32"/>
        </w:rPr>
        <w:t>of Admission Decision</w:t>
      </w:r>
      <w:bookmarkEnd w:id="122"/>
      <w:bookmarkEnd w:id="123"/>
      <w:bookmarkEnd w:id="124"/>
      <w:bookmarkEnd w:id="125"/>
      <w:r w:rsidR="06B99503" w:rsidRPr="001C38F7">
        <w:rPr>
          <w:rFonts w:ascii="Arial" w:eastAsia="Calibri" w:hAnsi="Arial" w:cs="Arial"/>
          <w:color w:val="auto"/>
          <w:sz w:val="32"/>
          <w:szCs w:val="32"/>
        </w:rPr>
        <w:t xml:space="preserve"> </w:t>
      </w:r>
    </w:p>
    <w:p w14:paraId="6DFA97C9" w14:textId="01829271" w:rsidR="19AFC2C9" w:rsidRPr="001C38F7" w:rsidRDefault="19AFC2C9" w:rsidP="6A0196BC">
      <w:pPr>
        <w:spacing w:after="0"/>
        <w:rPr>
          <w:rFonts w:ascii="Arial" w:eastAsia="Calibri" w:hAnsi="Arial" w:cs="Arial"/>
          <w:color w:val="000000" w:themeColor="text1"/>
        </w:rPr>
      </w:pPr>
      <w:r w:rsidRPr="001C38F7">
        <w:rPr>
          <w:rFonts w:ascii="Arial" w:eastAsia="Calibri" w:hAnsi="Arial" w:cs="Arial"/>
          <w:color w:val="000000" w:themeColor="text1"/>
        </w:rPr>
        <w:t>Applicants will be notified of the Admissions Committee’s decision via email and can view the decision through the online application portal.</w:t>
      </w:r>
    </w:p>
    <w:p w14:paraId="35F00F07" w14:textId="32B17F74" w:rsidR="6A0196BC" w:rsidRPr="001C38F7" w:rsidRDefault="6A0196BC" w:rsidP="6A0196BC">
      <w:pPr>
        <w:spacing w:after="0"/>
        <w:rPr>
          <w:rFonts w:ascii="Arial" w:eastAsia="Calibri" w:hAnsi="Arial" w:cs="Arial"/>
          <w:color w:val="000000" w:themeColor="text1"/>
        </w:rPr>
      </w:pPr>
    </w:p>
    <w:p w14:paraId="304A36BE" w14:textId="3F842F1F" w:rsidR="42217ECE" w:rsidRPr="001C38F7" w:rsidRDefault="007233D7" w:rsidP="3E1029E3">
      <w:pPr>
        <w:spacing w:after="0"/>
        <w:rPr>
          <w:rFonts w:ascii="Arial" w:eastAsia="Calibri" w:hAnsi="Arial" w:cs="Arial"/>
          <w:color w:val="000000" w:themeColor="text1"/>
        </w:rPr>
      </w:pPr>
      <w:r w:rsidRPr="007233D7">
        <w:rPr>
          <w:rFonts w:ascii="Arial" w:eastAsia="Calibri" w:hAnsi="Arial" w:cs="Arial"/>
          <w:noProof/>
          <w:color w:val="000000" w:themeColor="text1"/>
        </w:rPr>
        <w:drawing>
          <wp:inline distT="0" distB="0" distL="0" distR="0" wp14:anchorId="4D1085BD" wp14:editId="7448934C">
            <wp:extent cx="5943600" cy="3235960"/>
            <wp:effectExtent l="0" t="0" r="0" b="2540"/>
            <wp:docPr id="826837577" name="Picture 1" descr="A table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37577" name="Picture 1" descr="A table with different colored text&#10;&#10;AI-generated content may be incorrect."/>
                    <pic:cNvPicPr/>
                  </pic:nvPicPr>
                  <pic:blipFill>
                    <a:blip r:embed="rId44"/>
                    <a:stretch>
                      <a:fillRect/>
                    </a:stretch>
                  </pic:blipFill>
                  <pic:spPr>
                    <a:xfrm>
                      <a:off x="0" y="0"/>
                      <a:ext cx="5943600" cy="3235960"/>
                    </a:xfrm>
                    <a:prstGeom prst="rect">
                      <a:avLst/>
                    </a:prstGeom>
                  </pic:spPr>
                </pic:pic>
              </a:graphicData>
            </a:graphic>
          </wp:inline>
        </w:drawing>
      </w:r>
    </w:p>
    <w:p w14:paraId="53FCD946" w14:textId="5E91B0DB" w:rsidR="00C83173" w:rsidRPr="001C38F7" w:rsidRDefault="00C83173" w:rsidP="6A0196BC">
      <w:pPr>
        <w:spacing w:after="0"/>
        <w:rPr>
          <w:rFonts w:ascii="Arial" w:eastAsia="Calibri" w:hAnsi="Arial" w:cs="Arial"/>
          <w:color w:val="000000" w:themeColor="text1"/>
        </w:rPr>
      </w:pPr>
    </w:p>
    <w:p w14:paraId="48FC2B5B" w14:textId="1B74E7CF" w:rsidR="00C83173" w:rsidRPr="001C38F7" w:rsidRDefault="5D042A70" w:rsidP="6A0196BC">
      <w:pPr>
        <w:spacing w:after="0"/>
        <w:rPr>
          <w:rFonts w:ascii="Arial" w:eastAsia="Calibri" w:hAnsi="Arial" w:cs="Arial"/>
          <w:color w:val="000000" w:themeColor="text1"/>
        </w:rPr>
      </w:pPr>
      <w:r w:rsidRPr="001C38F7">
        <w:rPr>
          <w:rFonts w:ascii="Arial" w:eastAsia="Calibri" w:hAnsi="Arial" w:cs="Arial"/>
          <w:b/>
          <w:bCs/>
          <w:color w:val="000000" w:themeColor="text1"/>
        </w:rPr>
        <w:t xml:space="preserve">To reserve your space in the program, pay </w:t>
      </w:r>
      <w:r w:rsidR="5CEDC2D0" w:rsidRPr="001C38F7">
        <w:rPr>
          <w:rFonts w:ascii="Arial" w:eastAsia="Calibri" w:hAnsi="Arial" w:cs="Arial"/>
          <w:b/>
          <w:bCs/>
          <w:color w:val="000000" w:themeColor="text1"/>
        </w:rPr>
        <w:t>the</w:t>
      </w:r>
      <w:r w:rsidRPr="001C38F7">
        <w:rPr>
          <w:rFonts w:ascii="Arial" w:eastAsia="Calibri" w:hAnsi="Arial" w:cs="Arial"/>
          <w:b/>
          <w:bCs/>
          <w:color w:val="000000" w:themeColor="text1"/>
        </w:rPr>
        <w:t xml:space="preserve"> $300 non-refundable confirmation deposit </w:t>
      </w:r>
      <w:r w:rsidR="5CEDC2D0" w:rsidRPr="001C38F7">
        <w:rPr>
          <w:rFonts w:ascii="Arial" w:eastAsia="Calibri" w:hAnsi="Arial" w:cs="Arial"/>
          <w:b/>
          <w:bCs/>
          <w:color w:val="000000" w:themeColor="text1"/>
        </w:rPr>
        <w:t>no later than</w:t>
      </w:r>
      <w:r w:rsidRPr="001C38F7">
        <w:rPr>
          <w:rFonts w:ascii="Arial" w:eastAsia="Calibri" w:hAnsi="Arial" w:cs="Arial"/>
          <w:b/>
          <w:bCs/>
          <w:color w:val="000000" w:themeColor="text1"/>
        </w:rPr>
        <w:t xml:space="preserve"> </w:t>
      </w:r>
      <w:r w:rsidR="441E53CC" w:rsidRPr="001C38F7">
        <w:rPr>
          <w:rFonts w:ascii="Arial" w:eastAsia="Calibri" w:hAnsi="Arial" w:cs="Arial"/>
          <w:b/>
          <w:bCs/>
          <w:color w:val="000000" w:themeColor="text1"/>
        </w:rPr>
        <w:t>June 1</w:t>
      </w:r>
      <w:r w:rsidR="441E53CC" w:rsidRPr="001C38F7">
        <w:rPr>
          <w:rFonts w:ascii="Arial" w:eastAsia="Calibri" w:hAnsi="Arial" w:cs="Arial"/>
          <w:b/>
          <w:bCs/>
          <w:color w:val="000000" w:themeColor="text1"/>
          <w:vertAlign w:val="superscript"/>
        </w:rPr>
        <w:t>st</w:t>
      </w:r>
      <w:r w:rsidR="441E53CC" w:rsidRPr="001C38F7">
        <w:rPr>
          <w:rFonts w:ascii="Arial" w:eastAsia="Calibri" w:hAnsi="Arial" w:cs="Arial"/>
          <w:b/>
          <w:bCs/>
          <w:color w:val="000000" w:themeColor="text1"/>
        </w:rPr>
        <w:t xml:space="preserve"> for Fall enrollment </w:t>
      </w:r>
      <w:r w:rsidR="59E32FB6" w:rsidRPr="001C38F7">
        <w:rPr>
          <w:rFonts w:ascii="Arial" w:eastAsia="Calibri" w:hAnsi="Arial" w:cs="Arial"/>
          <w:b/>
          <w:bCs/>
          <w:color w:val="000000" w:themeColor="text1"/>
        </w:rPr>
        <w:t xml:space="preserve">or </w:t>
      </w:r>
      <w:r w:rsidR="441E53CC" w:rsidRPr="001C38F7">
        <w:rPr>
          <w:rFonts w:ascii="Arial" w:eastAsia="Calibri" w:hAnsi="Arial" w:cs="Arial"/>
          <w:b/>
          <w:bCs/>
          <w:color w:val="000000" w:themeColor="text1"/>
        </w:rPr>
        <w:t>December 15</w:t>
      </w:r>
      <w:r w:rsidR="441E53CC" w:rsidRPr="001C38F7">
        <w:rPr>
          <w:rFonts w:ascii="Arial" w:eastAsia="Calibri" w:hAnsi="Arial" w:cs="Arial"/>
          <w:b/>
          <w:bCs/>
          <w:color w:val="000000" w:themeColor="text1"/>
          <w:vertAlign w:val="superscript"/>
        </w:rPr>
        <w:t>th</w:t>
      </w:r>
      <w:r w:rsidR="441E53CC" w:rsidRPr="001C38F7">
        <w:rPr>
          <w:rFonts w:ascii="Arial" w:eastAsia="Calibri" w:hAnsi="Arial" w:cs="Arial"/>
          <w:b/>
          <w:bCs/>
          <w:color w:val="000000" w:themeColor="text1"/>
        </w:rPr>
        <w:t xml:space="preserve"> for Spring enrollment.</w:t>
      </w:r>
      <w:r w:rsidR="1EBFA130" w:rsidRPr="001C38F7">
        <w:rPr>
          <w:rFonts w:ascii="Arial" w:eastAsia="Calibri" w:hAnsi="Arial" w:cs="Arial"/>
          <w:b/>
          <w:bCs/>
          <w:color w:val="000000" w:themeColor="text1"/>
        </w:rPr>
        <w:t xml:space="preserve">  </w:t>
      </w:r>
      <w:r w:rsidR="1EBFA130" w:rsidRPr="001C38F7">
        <w:rPr>
          <w:rFonts w:ascii="Arial" w:eastAsia="Calibri" w:hAnsi="Arial" w:cs="Arial"/>
          <w:color w:val="000000" w:themeColor="text1"/>
        </w:rPr>
        <w:t>To accept or decline the offer of admission, log in to the application portal, indicate your decision, and pay the confirmation deposit if you intend to enroll or defer admission. Failure to complete these steps may result in the cancellation of your admission.</w:t>
      </w:r>
    </w:p>
    <w:p w14:paraId="0D180E6A" w14:textId="77777777" w:rsidR="00C83173" w:rsidRPr="001C38F7" w:rsidRDefault="00C83173" w:rsidP="00C83173">
      <w:pPr>
        <w:spacing w:after="0"/>
        <w:rPr>
          <w:rFonts w:ascii="Arial" w:eastAsia="Calibri" w:hAnsi="Arial" w:cs="Arial"/>
          <w:color w:val="000000" w:themeColor="text1"/>
        </w:rPr>
      </w:pPr>
    </w:p>
    <w:p w14:paraId="4F953DB5" w14:textId="5E817647" w:rsidR="00955663" w:rsidRPr="001C38F7" w:rsidRDefault="3ADB7F0C" w:rsidP="6A0196BC">
      <w:pPr>
        <w:pStyle w:val="Heading3"/>
        <w:rPr>
          <w:rFonts w:ascii="Arial" w:hAnsi="Arial" w:cs="Arial"/>
          <w:b/>
          <w:bCs/>
          <w:color w:val="auto"/>
        </w:rPr>
      </w:pPr>
      <w:bookmarkStart w:id="126" w:name="_Toc179471002"/>
      <w:r w:rsidRPr="001C38F7">
        <w:rPr>
          <w:rFonts w:ascii="Arial" w:hAnsi="Arial" w:cs="Arial"/>
          <w:b/>
          <w:bCs/>
          <w:color w:val="auto"/>
        </w:rPr>
        <w:t>Provisional Admits</w:t>
      </w:r>
      <w:bookmarkEnd w:id="126"/>
    </w:p>
    <w:p w14:paraId="1C74798A" w14:textId="48F7A268" w:rsidR="00955663" w:rsidRPr="001C38F7" w:rsidRDefault="3ADB7F0C" w:rsidP="6A0196BC">
      <w:pPr>
        <w:spacing w:after="0"/>
        <w:rPr>
          <w:rFonts w:ascii="Arial" w:eastAsia="Calibri" w:hAnsi="Arial" w:cs="Arial"/>
          <w:color w:val="000000" w:themeColor="text1"/>
        </w:rPr>
      </w:pPr>
      <w:r w:rsidRPr="001C38F7">
        <w:rPr>
          <w:rFonts w:ascii="Arial" w:eastAsia="Calibri" w:hAnsi="Arial" w:cs="Arial"/>
          <w:color w:val="000000" w:themeColor="text1"/>
        </w:rPr>
        <w:t xml:space="preserve">Offers of admission to currently enrolled undergraduates are provisional, pending receipt of final transcripts showing the award of a bachelor’s degree. Similarly, all official awards of Advanced Standing are provisional until we receive the final transcript showing the award of the Bachelor of Social Work degree, continued recommendation </w:t>
      </w:r>
      <w:r w:rsidR="65760A94" w:rsidRPr="001C38F7">
        <w:rPr>
          <w:rFonts w:ascii="Arial" w:eastAsia="Calibri" w:hAnsi="Arial" w:cs="Arial"/>
          <w:color w:val="000000" w:themeColor="text1"/>
        </w:rPr>
        <w:t>from</w:t>
      </w:r>
      <w:r w:rsidRPr="001C38F7">
        <w:rPr>
          <w:rFonts w:ascii="Arial" w:eastAsia="Calibri" w:hAnsi="Arial" w:cs="Arial"/>
          <w:color w:val="000000" w:themeColor="text1"/>
        </w:rPr>
        <w:t xml:space="preserve"> the undergraduate program, and evidence that all other criteria have been met. </w:t>
      </w:r>
    </w:p>
    <w:p w14:paraId="6E0D05C6" w14:textId="254B0A52" w:rsidR="00955663" w:rsidRPr="001C38F7" w:rsidRDefault="00955663" w:rsidP="6A0196BC">
      <w:pPr>
        <w:spacing w:after="0"/>
        <w:rPr>
          <w:rFonts w:ascii="Arial" w:eastAsia="Calibri" w:hAnsi="Arial" w:cs="Arial"/>
          <w:color w:val="000000" w:themeColor="text1"/>
        </w:rPr>
      </w:pPr>
    </w:p>
    <w:p w14:paraId="5A5D2ACB" w14:textId="77777777" w:rsidR="00955663" w:rsidRPr="001C38F7" w:rsidRDefault="4F1AFD05" w:rsidP="6A0196BC">
      <w:pPr>
        <w:pStyle w:val="Heading2"/>
        <w:spacing w:after="0"/>
        <w:rPr>
          <w:rFonts w:ascii="Arial" w:eastAsia="Calibri" w:hAnsi="Arial" w:cs="Arial"/>
          <w:color w:val="auto"/>
          <w:sz w:val="24"/>
          <w:szCs w:val="24"/>
        </w:rPr>
      </w:pPr>
      <w:bookmarkStart w:id="127" w:name="_Toc179471003"/>
      <w:r w:rsidRPr="001C38F7">
        <w:rPr>
          <w:rFonts w:ascii="Arial" w:eastAsia="Calibri" w:hAnsi="Arial" w:cs="Arial"/>
          <w:color w:val="auto"/>
          <w:sz w:val="24"/>
          <w:szCs w:val="24"/>
        </w:rPr>
        <w:t>Deferring Enrollment</w:t>
      </w:r>
      <w:bookmarkEnd w:id="127"/>
      <w:r w:rsidRPr="001C38F7">
        <w:rPr>
          <w:rFonts w:ascii="Arial" w:eastAsia="Calibri" w:hAnsi="Arial" w:cs="Arial"/>
          <w:color w:val="auto"/>
          <w:sz w:val="24"/>
          <w:szCs w:val="24"/>
        </w:rPr>
        <w:t xml:space="preserve"> </w:t>
      </w:r>
    </w:p>
    <w:p w14:paraId="38B2FD5D" w14:textId="05218EB5" w:rsidR="00955663" w:rsidRPr="001C38F7" w:rsidRDefault="4F1AFD05" w:rsidP="6A0196BC">
      <w:pPr>
        <w:spacing w:after="0"/>
        <w:rPr>
          <w:rFonts w:ascii="Arial" w:eastAsia="Calibri" w:hAnsi="Arial" w:cs="Arial"/>
          <w:color w:val="auto"/>
        </w:rPr>
      </w:pPr>
      <w:r w:rsidRPr="001C38F7">
        <w:rPr>
          <w:rFonts w:ascii="Arial" w:eastAsia="Calibri" w:hAnsi="Arial" w:cs="Arial"/>
          <w:color w:val="auto"/>
        </w:rPr>
        <w:lastRenderedPageBreak/>
        <w:t xml:space="preserve">Accepted students who have paid their confirmation deposit can defer their enrollment to the following semester or year. Accepted students can request a deferral only once. Send a request to the </w:t>
      </w:r>
      <w:hyperlink r:id="rId45" w:history="1">
        <w:r w:rsidRPr="001C38F7">
          <w:rPr>
            <w:rStyle w:val="Hyperlink"/>
            <w:rFonts w:ascii="Arial" w:eastAsiaTheme="minorEastAsia" w:hAnsi="Arial" w:cs="Arial"/>
            <w:color w:val="auto"/>
          </w:rPr>
          <w:t>Associate Dean, Admissions and Enrollment</w:t>
        </w:r>
      </w:hyperlink>
      <w:r w:rsidRPr="001C38F7">
        <w:rPr>
          <w:rStyle w:val="Hyperlink"/>
          <w:rFonts w:ascii="Arial" w:eastAsiaTheme="minorEastAsia" w:hAnsi="Arial" w:cs="Arial"/>
          <w:color w:val="auto"/>
          <w:u w:val="none"/>
        </w:rPr>
        <w:t xml:space="preserve"> (</w:t>
      </w:r>
      <w:proofErr w:type="gramStart"/>
      <w:r w:rsidRPr="001C38F7">
        <w:rPr>
          <w:rStyle w:val="Hyperlink"/>
          <w:rFonts w:ascii="Arial" w:eastAsiaTheme="minorEastAsia" w:hAnsi="Arial" w:cs="Arial"/>
          <w:color w:val="auto"/>
          <w:u w:val="none"/>
        </w:rPr>
        <w:t>include</w:t>
      </w:r>
      <w:proofErr w:type="gramEnd"/>
      <w:r w:rsidRPr="001C38F7">
        <w:rPr>
          <w:rStyle w:val="Hyperlink"/>
          <w:rFonts w:ascii="Arial" w:eastAsiaTheme="minorEastAsia" w:hAnsi="Arial" w:cs="Arial"/>
          <w:color w:val="auto"/>
          <w:u w:val="none"/>
        </w:rPr>
        <w:t xml:space="preserve"> deferral reason, deferral term, and deferral status (full or part-time)</w:t>
      </w:r>
      <w:r w:rsidRPr="001C38F7">
        <w:rPr>
          <w:rFonts w:ascii="Arial" w:eastAsia="Calibri" w:hAnsi="Arial" w:cs="Arial"/>
          <w:color w:val="auto"/>
        </w:rPr>
        <w:t>. The deferral deadline for new incoming fall students is August 1. Incoming spring students must defer by January 5.</w:t>
      </w:r>
    </w:p>
    <w:p w14:paraId="0033CC8B" w14:textId="40FF6E99" w:rsidR="00955663" w:rsidRPr="001C38F7" w:rsidRDefault="00955663" w:rsidP="6A0196BC">
      <w:pPr>
        <w:spacing w:after="0"/>
        <w:rPr>
          <w:rFonts w:ascii="Arial" w:eastAsia="Calibri" w:hAnsi="Arial" w:cs="Arial"/>
          <w:color w:val="000000" w:themeColor="text1"/>
        </w:rPr>
      </w:pPr>
    </w:p>
    <w:p w14:paraId="48E72C0B" w14:textId="352AB846" w:rsidR="00955663" w:rsidRPr="001C38F7" w:rsidRDefault="15C2023C" w:rsidP="6A0196BC">
      <w:pPr>
        <w:pStyle w:val="Heading3"/>
        <w:rPr>
          <w:rFonts w:ascii="Arial" w:eastAsia="Arial" w:hAnsi="Arial" w:cs="Arial"/>
          <w:b/>
          <w:bCs/>
          <w:color w:val="auto"/>
        </w:rPr>
      </w:pPr>
      <w:bookmarkStart w:id="128" w:name="_Toc179471004"/>
      <w:r w:rsidRPr="001C38F7">
        <w:rPr>
          <w:rFonts w:ascii="Arial" w:eastAsia="Arial" w:hAnsi="Arial" w:cs="Arial"/>
          <w:b/>
          <w:bCs/>
          <w:color w:val="auto"/>
        </w:rPr>
        <w:t>Changing Enrollment Status</w:t>
      </w:r>
      <w:bookmarkEnd w:id="128"/>
    </w:p>
    <w:p w14:paraId="3B3C8622" w14:textId="4C0A4B31" w:rsidR="00955663" w:rsidRPr="001C38F7" w:rsidRDefault="4D8CB919" w:rsidP="6A0196BC">
      <w:pPr>
        <w:spacing w:after="0"/>
        <w:ind w:left="720"/>
        <w:rPr>
          <w:rFonts w:ascii="Arial" w:eastAsia="Calibri" w:hAnsi="Arial" w:cs="Arial"/>
          <w:b/>
          <w:bCs/>
          <w:i/>
          <w:iCs/>
          <w:color w:val="000000" w:themeColor="text1"/>
        </w:rPr>
      </w:pPr>
      <w:r w:rsidRPr="001C38F7">
        <w:rPr>
          <w:rFonts w:ascii="Arial" w:eastAsia="Calibri" w:hAnsi="Arial" w:cs="Arial"/>
          <w:b/>
          <w:bCs/>
          <w:i/>
          <w:iCs/>
          <w:color w:val="000000" w:themeColor="text1"/>
        </w:rPr>
        <w:t>Full-Time and Part-Time Status</w:t>
      </w:r>
    </w:p>
    <w:p w14:paraId="70376E44" w14:textId="6F8DAAA2" w:rsidR="00955663" w:rsidRPr="001C38F7" w:rsidRDefault="5D042A70" w:rsidP="6A0196BC">
      <w:pPr>
        <w:spacing w:after="0"/>
        <w:ind w:left="720"/>
        <w:rPr>
          <w:rFonts w:ascii="Arial" w:eastAsia="Calibri" w:hAnsi="Arial" w:cs="Arial"/>
          <w:color w:val="000000" w:themeColor="text1"/>
        </w:rPr>
      </w:pPr>
      <w:r w:rsidRPr="001C38F7">
        <w:rPr>
          <w:rFonts w:ascii="Arial" w:eastAsia="Calibri" w:hAnsi="Arial" w:cs="Arial"/>
          <w:color w:val="000000" w:themeColor="text1"/>
        </w:rPr>
        <w:t xml:space="preserve">Admitted students may not change from full-time to part-time status, or vice versa, without the approval of the </w:t>
      </w:r>
      <w:hyperlink r:id="rId46">
        <w:r w:rsidRPr="001C38F7">
          <w:rPr>
            <w:rStyle w:val="Hyperlink"/>
            <w:rFonts w:ascii="Arial" w:eastAsiaTheme="minorEastAsia" w:hAnsi="Arial" w:cs="Arial"/>
          </w:rPr>
          <w:t>Associate Dean, Admissions and Enrollment</w:t>
        </w:r>
      </w:hyperlink>
      <w:r w:rsidRPr="001C38F7">
        <w:rPr>
          <w:rFonts w:ascii="Arial" w:eastAsia="Calibri" w:hAnsi="Arial" w:cs="Arial"/>
          <w:color w:val="000000" w:themeColor="text1"/>
        </w:rPr>
        <w:t xml:space="preserve">. </w:t>
      </w:r>
      <w:r w:rsidR="57196DCA" w:rsidRPr="001C38F7">
        <w:rPr>
          <w:rFonts w:ascii="Arial" w:eastAsia="Calibri" w:hAnsi="Arial" w:cs="Arial"/>
          <w:color w:val="000000" w:themeColor="text1"/>
        </w:rPr>
        <w:t xml:space="preserve">If </w:t>
      </w:r>
      <w:r w:rsidRPr="001C38F7">
        <w:rPr>
          <w:rFonts w:ascii="Arial" w:eastAsia="Calibri" w:hAnsi="Arial" w:cs="Arial"/>
          <w:color w:val="000000" w:themeColor="text1"/>
        </w:rPr>
        <w:t xml:space="preserve">the confirmation deposit has been paid, a request for a change in status </w:t>
      </w:r>
      <w:r w:rsidR="735A834C" w:rsidRPr="001C38F7">
        <w:rPr>
          <w:rFonts w:ascii="Arial" w:eastAsia="Calibri" w:hAnsi="Arial" w:cs="Arial"/>
          <w:color w:val="000000" w:themeColor="text1"/>
        </w:rPr>
        <w:t xml:space="preserve">will </w:t>
      </w:r>
      <w:r w:rsidRPr="001C38F7">
        <w:rPr>
          <w:rFonts w:ascii="Arial" w:eastAsia="Calibri" w:hAnsi="Arial" w:cs="Arial"/>
          <w:color w:val="000000" w:themeColor="text1"/>
        </w:rPr>
        <w:t xml:space="preserve">not jeopardize the original offer of admission; </w:t>
      </w:r>
      <w:r w:rsidR="4C3B564F" w:rsidRPr="001C38F7">
        <w:rPr>
          <w:rFonts w:ascii="Arial" w:eastAsia="Calibri" w:hAnsi="Arial" w:cs="Arial"/>
          <w:color w:val="000000" w:themeColor="text1"/>
        </w:rPr>
        <w:t xml:space="preserve">availability is not guaranteed. </w:t>
      </w:r>
    </w:p>
    <w:p w14:paraId="4F5F62C5" w14:textId="32DBF006" w:rsidR="6A0196BC" w:rsidRPr="001C38F7" w:rsidRDefault="6A0196BC" w:rsidP="6A0196BC">
      <w:pPr>
        <w:spacing w:after="0"/>
        <w:ind w:left="720"/>
        <w:rPr>
          <w:rFonts w:ascii="Arial" w:eastAsia="Calibri" w:hAnsi="Arial" w:cs="Arial"/>
          <w:color w:val="000000" w:themeColor="text1"/>
        </w:rPr>
      </w:pPr>
    </w:p>
    <w:p w14:paraId="459BD333" w14:textId="2FCBC455" w:rsidR="7C80ABC4" w:rsidRPr="001C38F7" w:rsidRDefault="7C80ABC4" w:rsidP="6A0196BC">
      <w:pPr>
        <w:pStyle w:val="Heading4"/>
        <w:ind w:left="720"/>
        <w:rPr>
          <w:rFonts w:ascii="Arial" w:eastAsia="Arial" w:hAnsi="Arial" w:cs="Arial"/>
          <w:b/>
          <w:bCs/>
          <w:color w:val="auto"/>
        </w:rPr>
      </w:pPr>
      <w:bookmarkStart w:id="129" w:name="_Toc179471005"/>
      <w:r w:rsidRPr="001C38F7">
        <w:rPr>
          <w:rFonts w:ascii="Arial" w:eastAsia="Arial" w:hAnsi="Arial" w:cs="Arial"/>
          <w:b/>
          <w:bCs/>
          <w:color w:val="auto"/>
        </w:rPr>
        <w:t>Campus Transfer Policy</w:t>
      </w:r>
      <w:bookmarkEnd w:id="129"/>
      <w:r w:rsidRPr="001C38F7">
        <w:rPr>
          <w:rFonts w:ascii="Arial" w:eastAsia="Arial" w:hAnsi="Arial" w:cs="Arial"/>
          <w:b/>
          <w:bCs/>
          <w:color w:val="auto"/>
        </w:rPr>
        <w:t> </w:t>
      </w:r>
    </w:p>
    <w:p w14:paraId="239459D8" w14:textId="3F984113" w:rsidR="7C80ABC4" w:rsidRPr="001C38F7" w:rsidRDefault="7C80ABC4" w:rsidP="6A0196BC">
      <w:pPr>
        <w:ind w:left="720"/>
        <w:rPr>
          <w:rFonts w:ascii="Arial" w:eastAsia="Arial" w:hAnsi="Arial" w:cs="Arial"/>
          <w:color w:val="auto"/>
        </w:rPr>
      </w:pPr>
      <w:r w:rsidRPr="001C38F7">
        <w:rPr>
          <w:rFonts w:ascii="Arial" w:eastAsia="Arial" w:hAnsi="Arial" w:cs="Arial"/>
          <w:color w:val="auto"/>
        </w:rPr>
        <w:t xml:space="preserve">Transferring between campuses once admitted is a rare occurrence. Because of specific curriculum offerings and limits on the number of admitted students, both the USG and Online program are often not able to accept students who wish to transfer to another campus. Transferring to the Baltimore campus can often be approved because of the larger size of the campus. If approved, students may only switch between campuses once during their academic program. </w:t>
      </w:r>
    </w:p>
    <w:p w14:paraId="7E356971" w14:textId="64B53F8D" w:rsidR="7C80ABC4" w:rsidRPr="001C38F7" w:rsidRDefault="7C80ABC4" w:rsidP="6A0196BC">
      <w:pPr>
        <w:spacing w:after="0"/>
        <w:ind w:left="720"/>
        <w:rPr>
          <w:rFonts w:ascii="Arial" w:eastAsia="Arial" w:hAnsi="Arial" w:cs="Arial"/>
          <w:b/>
          <w:bCs/>
          <w:color w:val="auto"/>
        </w:rPr>
      </w:pPr>
      <w:r w:rsidRPr="001C38F7">
        <w:rPr>
          <w:rFonts w:ascii="Arial" w:eastAsia="Arial" w:hAnsi="Arial" w:cs="Arial"/>
          <w:b/>
          <w:bCs/>
          <w:color w:val="auto"/>
        </w:rPr>
        <w:t>Important Note: Changing your campus will result in adjustments to campus-related fees.</w:t>
      </w:r>
    </w:p>
    <w:p w14:paraId="0A41E886" w14:textId="77777777" w:rsidR="005F0DF2" w:rsidRPr="001C38F7" w:rsidRDefault="005F0DF2" w:rsidP="6A0196BC">
      <w:pPr>
        <w:spacing w:after="0"/>
        <w:ind w:left="720"/>
        <w:rPr>
          <w:rFonts w:ascii="Arial" w:eastAsia="Calibri" w:hAnsi="Arial" w:cs="Arial"/>
          <w:color w:val="000000" w:themeColor="text1"/>
        </w:rPr>
      </w:pPr>
    </w:p>
    <w:p w14:paraId="2F72CE24" w14:textId="5E3C088E" w:rsidR="00C83173" w:rsidRPr="001C38F7" w:rsidRDefault="5D042A70" w:rsidP="6A0196BC">
      <w:pPr>
        <w:spacing w:after="0"/>
        <w:rPr>
          <w:rFonts w:ascii="Arial" w:eastAsia="Calibri" w:hAnsi="Arial" w:cs="Arial"/>
          <w:color w:val="000000" w:themeColor="text1"/>
        </w:rPr>
      </w:pPr>
      <w:r w:rsidRPr="001C38F7">
        <w:rPr>
          <w:rFonts w:ascii="Arial" w:eastAsia="Calibri" w:hAnsi="Arial" w:cs="Arial"/>
          <w:color w:val="auto"/>
        </w:rPr>
        <w:t xml:space="preserve"> </w:t>
      </w:r>
    </w:p>
    <w:p w14:paraId="625B12AB" w14:textId="7B2398CE" w:rsidR="00C83173" w:rsidRPr="001C38F7" w:rsidRDefault="5D042A70" w:rsidP="00E9442A">
      <w:pPr>
        <w:pStyle w:val="Heading2"/>
        <w:rPr>
          <w:rFonts w:ascii="Arial" w:eastAsia="Calibri" w:hAnsi="Arial" w:cs="Arial"/>
          <w:color w:val="auto"/>
          <w:sz w:val="32"/>
          <w:szCs w:val="32"/>
        </w:rPr>
      </w:pPr>
      <w:bookmarkStart w:id="130" w:name="_Toc143777249"/>
      <w:bookmarkStart w:id="131" w:name="_Toc144296775"/>
      <w:bookmarkStart w:id="132" w:name="_Toc145057972"/>
      <w:bookmarkStart w:id="133" w:name="_Toc179471006"/>
      <w:r w:rsidRPr="001C38F7">
        <w:rPr>
          <w:rFonts w:ascii="Arial" w:eastAsia="Calibri" w:hAnsi="Arial" w:cs="Arial"/>
          <w:color w:val="auto"/>
          <w:sz w:val="32"/>
          <w:szCs w:val="32"/>
        </w:rPr>
        <w:t>Steps Once Accepted</w:t>
      </w:r>
      <w:bookmarkEnd w:id="130"/>
      <w:bookmarkEnd w:id="131"/>
      <w:bookmarkEnd w:id="132"/>
      <w:bookmarkEnd w:id="133"/>
    </w:p>
    <w:p w14:paraId="25F0F47B" w14:textId="08B4C695" w:rsidR="00C83173" w:rsidRPr="001C38F7" w:rsidRDefault="3DE664C4" w:rsidP="36A28B90">
      <w:pPr>
        <w:spacing w:after="0"/>
        <w:rPr>
          <w:rFonts w:ascii="Arial" w:eastAsia="Calibri" w:hAnsi="Arial" w:cs="Arial"/>
          <w:color w:val="000000" w:themeColor="text1"/>
        </w:rPr>
      </w:pPr>
      <w:r w:rsidRPr="001C38F7">
        <w:rPr>
          <w:rFonts w:ascii="Arial" w:eastAsia="Calibri" w:hAnsi="Arial" w:cs="Arial"/>
          <w:color w:val="000000" w:themeColor="text1"/>
        </w:rPr>
        <w:t xml:space="preserve">In the notification of acceptance, students are directed to a </w:t>
      </w:r>
      <w:hyperlink r:id="rId47">
        <w:r w:rsidRPr="001C38F7">
          <w:rPr>
            <w:rStyle w:val="Hyperlink"/>
            <w:rFonts w:ascii="Arial" w:eastAsia="Calibri" w:hAnsi="Arial" w:cs="Arial"/>
          </w:rPr>
          <w:t>webpage for accepted students</w:t>
        </w:r>
      </w:hyperlink>
      <w:r w:rsidRPr="001C38F7">
        <w:rPr>
          <w:rFonts w:ascii="Arial" w:eastAsia="Calibri" w:hAnsi="Arial" w:cs="Arial"/>
          <w:color w:val="000000" w:themeColor="text1"/>
        </w:rPr>
        <w:t xml:space="preserve">.  Students must follow </w:t>
      </w:r>
      <w:r w:rsidR="07728CB6" w:rsidRPr="001C38F7">
        <w:rPr>
          <w:rFonts w:ascii="Arial" w:eastAsia="Calibri" w:hAnsi="Arial" w:cs="Arial"/>
          <w:color w:val="000000" w:themeColor="text1"/>
        </w:rPr>
        <w:t>all</w:t>
      </w:r>
      <w:r w:rsidRPr="001C38F7">
        <w:rPr>
          <w:rFonts w:ascii="Arial" w:eastAsia="Calibri" w:hAnsi="Arial" w:cs="Arial"/>
          <w:color w:val="000000" w:themeColor="text1"/>
        </w:rPr>
        <w:t xml:space="preserve"> the important steps to ensure admission and proper enrollment into the MSW Program. Steps include:</w:t>
      </w:r>
    </w:p>
    <w:p w14:paraId="13DE0FAB" w14:textId="06BC6E46" w:rsidR="00C83173" w:rsidRPr="001C38F7" w:rsidRDefault="5D042A70" w:rsidP="6A0196BC">
      <w:pPr>
        <w:pStyle w:val="ListParagraph"/>
        <w:numPr>
          <w:ilvl w:val="0"/>
          <w:numId w:val="1"/>
        </w:numPr>
        <w:rPr>
          <w:rFonts w:ascii="Arial" w:eastAsia="Calibri" w:hAnsi="Arial" w:cs="Arial"/>
          <w:color w:val="000000" w:themeColor="text1"/>
        </w:rPr>
      </w:pPr>
      <w:r w:rsidRPr="001C38F7">
        <w:rPr>
          <w:rFonts w:ascii="Arial" w:eastAsia="Calibri" w:hAnsi="Arial" w:cs="Arial"/>
          <w:color w:val="000000" w:themeColor="text1"/>
        </w:rPr>
        <w:t xml:space="preserve">Pay the </w:t>
      </w:r>
      <w:r w:rsidR="5FC1FD71" w:rsidRPr="001C38F7">
        <w:rPr>
          <w:rFonts w:ascii="Arial" w:eastAsia="Calibri" w:hAnsi="Arial" w:cs="Arial"/>
          <w:color w:val="000000" w:themeColor="text1"/>
        </w:rPr>
        <w:t>$300</w:t>
      </w:r>
      <w:r w:rsidRPr="001C38F7">
        <w:rPr>
          <w:rFonts w:ascii="Arial" w:eastAsia="Calibri" w:hAnsi="Arial" w:cs="Arial"/>
          <w:color w:val="000000" w:themeColor="text1"/>
        </w:rPr>
        <w:t xml:space="preserve"> </w:t>
      </w:r>
      <w:hyperlink r:id="rId48">
        <w:r w:rsidRPr="001C38F7">
          <w:rPr>
            <w:rStyle w:val="Hyperlink"/>
            <w:rFonts w:ascii="Arial" w:eastAsia="Calibri" w:hAnsi="Arial" w:cs="Arial"/>
          </w:rPr>
          <w:t>confirmation deposit</w:t>
        </w:r>
      </w:hyperlink>
      <w:r w:rsidRPr="001C38F7">
        <w:rPr>
          <w:rFonts w:ascii="Arial" w:eastAsia="Calibri" w:hAnsi="Arial" w:cs="Arial"/>
          <w:color w:val="000000" w:themeColor="text1"/>
        </w:rPr>
        <w:t xml:space="preserve"> </w:t>
      </w:r>
      <w:r w:rsidR="1429667D" w:rsidRPr="001C38F7">
        <w:rPr>
          <w:rFonts w:ascii="Arial" w:eastAsia="Calibri" w:hAnsi="Arial" w:cs="Arial"/>
          <w:color w:val="000000" w:themeColor="text1"/>
        </w:rPr>
        <w:t>to reserve your space in the program</w:t>
      </w:r>
    </w:p>
    <w:p w14:paraId="490BD61B" w14:textId="3000E70A" w:rsidR="00C83173" w:rsidRPr="001C38F7" w:rsidRDefault="13BA5697" w:rsidP="6A0196BC">
      <w:pPr>
        <w:pStyle w:val="ListParagraph"/>
        <w:numPr>
          <w:ilvl w:val="0"/>
          <w:numId w:val="1"/>
        </w:numPr>
        <w:rPr>
          <w:rFonts w:ascii="Arial" w:eastAsia="Calibri" w:hAnsi="Arial" w:cs="Arial"/>
          <w:color w:val="000000" w:themeColor="text1"/>
        </w:rPr>
      </w:pPr>
      <w:r w:rsidRPr="001C38F7">
        <w:rPr>
          <w:rFonts w:ascii="Arial" w:eastAsia="Calibri" w:hAnsi="Arial" w:cs="Arial"/>
          <w:color w:val="auto"/>
        </w:rPr>
        <w:t xml:space="preserve">Complete </w:t>
      </w:r>
      <w:r w:rsidR="5D042A70" w:rsidRPr="001C38F7">
        <w:rPr>
          <w:rFonts w:ascii="Arial" w:eastAsia="Calibri" w:hAnsi="Arial" w:cs="Arial"/>
          <w:color w:val="000000" w:themeColor="text1"/>
        </w:rPr>
        <w:t xml:space="preserve">Tuition and Fees-Related Forms  </w:t>
      </w:r>
    </w:p>
    <w:p w14:paraId="0685C796" w14:textId="1E342AE2" w:rsidR="00217C1A" w:rsidRPr="001C38F7" w:rsidRDefault="5D042A70" w:rsidP="6A0196BC">
      <w:pPr>
        <w:pStyle w:val="ListParagraph"/>
        <w:numPr>
          <w:ilvl w:val="1"/>
          <w:numId w:val="1"/>
        </w:numPr>
        <w:rPr>
          <w:rFonts w:ascii="Arial" w:eastAsia="Calibri" w:hAnsi="Arial" w:cs="Arial"/>
          <w:color w:val="000000" w:themeColor="text1"/>
        </w:rPr>
      </w:pPr>
      <w:hyperlink r:id="rId49">
        <w:r w:rsidRPr="001C38F7">
          <w:rPr>
            <w:rStyle w:val="Hyperlink"/>
            <w:rFonts w:ascii="Arial" w:eastAsia="Calibri" w:hAnsi="Arial" w:cs="Arial"/>
          </w:rPr>
          <w:t>FAFSA application</w:t>
        </w:r>
      </w:hyperlink>
      <w:r w:rsidRPr="001C38F7">
        <w:rPr>
          <w:rFonts w:ascii="Arial" w:eastAsia="Calibri" w:hAnsi="Arial" w:cs="Arial"/>
          <w:color w:val="000000" w:themeColor="text1"/>
        </w:rPr>
        <w:t xml:space="preserve"> opens October 1 </w:t>
      </w:r>
      <w:r w:rsidR="5CEDC2D0" w:rsidRPr="001C38F7">
        <w:rPr>
          <w:rFonts w:ascii="Arial" w:eastAsia="Calibri" w:hAnsi="Arial" w:cs="Arial"/>
          <w:color w:val="000000" w:themeColor="text1"/>
        </w:rPr>
        <w:t>(School code 002104)</w:t>
      </w:r>
    </w:p>
    <w:p w14:paraId="35C90F5F" w14:textId="77777777" w:rsidR="00C83173" w:rsidRPr="001C38F7" w:rsidRDefault="5D042A70" w:rsidP="6A0196BC">
      <w:pPr>
        <w:pStyle w:val="ListParagraph"/>
        <w:numPr>
          <w:ilvl w:val="1"/>
          <w:numId w:val="1"/>
        </w:numPr>
        <w:rPr>
          <w:rFonts w:ascii="Arial" w:eastAsia="Calibri" w:hAnsi="Arial" w:cs="Arial"/>
          <w:color w:val="000000" w:themeColor="text1"/>
        </w:rPr>
      </w:pPr>
      <w:hyperlink r:id="rId50">
        <w:r w:rsidRPr="001C38F7">
          <w:rPr>
            <w:rStyle w:val="Hyperlink"/>
            <w:rFonts w:ascii="Arial" w:eastAsia="Calibri" w:hAnsi="Arial" w:cs="Arial"/>
          </w:rPr>
          <w:t>Tuition Classification Form</w:t>
        </w:r>
      </w:hyperlink>
      <w:r w:rsidRPr="001C38F7">
        <w:rPr>
          <w:rFonts w:ascii="Arial" w:eastAsia="Calibri" w:hAnsi="Arial" w:cs="Arial"/>
          <w:color w:val="000000" w:themeColor="text1"/>
        </w:rPr>
        <w:t xml:space="preserve"> (In-State Residency)  </w:t>
      </w:r>
    </w:p>
    <w:p w14:paraId="02C94670" w14:textId="2FE49B27" w:rsidR="00C83173" w:rsidRPr="001C38F7" w:rsidRDefault="3FB2A516" w:rsidP="6A0196BC">
      <w:pPr>
        <w:pStyle w:val="ListParagraph"/>
        <w:numPr>
          <w:ilvl w:val="0"/>
          <w:numId w:val="1"/>
        </w:numPr>
        <w:rPr>
          <w:rFonts w:ascii="Arial" w:eastAsia="Calibri" w:hAnsi="Arial" w:cs="Arial"/>
          <w:color w:val="auto"/>
        </w:rPr>
      </w:pPr>
      <w:r w:rsidRPr="001C38F7">
        <w:rPr>
          <w:rFonts w:ascii="Arial" w:eastAsia="Calibri" w:hAnsi="Arial" w:cs="Arial"/>
          <w:color w:val="auto"/>
        </w:rPr>
        <w:t xml:space="preserve">Submit </w:t>
      </w:r>
      <w:hyperlink r:id="rId51">
        <w:r w:rsidRPr="001C38F7">
          <w:rPr>
            <w:rStyle w:val="Hyperlink"/>
            <w:rFonts w:ascii="Arial" w:eastAsia="Calibri" w:hAnsi="Arial" w:cs="Arial"/>
            <w:color w:val="auto"/>
          </w:rPr>
          <w:t>field placement applicatio</w:t>
        </w:r>
      </w:hyperlink>
      <w:r w:rsidR="1256B95D" w:rsidRPr="001C38F7">
        <w:rPr>
          <w:rStyle w:val="Hyperlink"/>
          <w:rFonts w:ascii="Arial" w:eastAsia="Calibri" w:hAnsi="Arial" w:cs="Arial"/>
          <w:color w:val="auto"/>
        </w:rPr>
        <w:t>n</w:t>
      </w:r>
      <w:r w:rsidRPr="001C38F7">
        <w:rPr>
          <w:rFonts w:ascii="Arial" w:eastAsia="Calibri" w:hAnsi="Arial" w:cs="Arial"/>
          <w:color w:val="auto"/>
        </w:rPr>
        <w:t xml:space="preserve"> </w:t>
      </w:r>
      <w:r w:rsidR="5EFE8380" w:rsidRPr="001C38F7">
        <w:rPr>
          <w:rFonts w:ascii="Arial" w:eastAsia="Calibri" w:hAnsi="Arial" w:cs="Arial"/>
          <w:color w:val="auto"/>
        </w:rPr>
        <w:t>(</w:t>
      </w:r>
      <w:r w:rsidR="2110A8E4" w:rsidRPr="001C38F7">
        <w:rPr>
          <w:rFonts w:ascii="Arial" w:eastAsia="Calibri" w:hAnsi="Arial" w:cs="Arial"/>
          <w:color w:val="auto"/>
        </w:rPr>
        <w:t>no later than the June 1</w:t>
      </w:r>
      <w:r w:rsidR="2110A8E4" w:rsidRPr="001C38F7">
        <w:rPr>
          <w:rFonts w:ascii="Arial" w:eastAsia="Calibri" w:hAnsi="Arial" w:cs="Arial"/>
          <w:color w:val="auto"/>
          <w:vertAlign w:val="superscript"/>
        </w:rPr>
        <w:t>st</w:t>
      </w:r>
      <w:r w:rsidRPr="001C38F7">
        <w:rPr>
          <w:rFonts w:ascii="Arial" w:eastAsia="Calibri" w:hAnsi="Arial" w:cs="Arial"/>
          <w:color w:val="auto"/>
        </w:rPr>
        <w:t xml:space="preserve"> </w:t>
      </w:r>
      <w:r w:rsidR="63C7463E" w:rsidRPr="001C38F7">
        <w:rPr>
          <w:rFonts w:ascii="Arial" w:eastAsia="Calibri" w:hAnsi="Arial" w:cs="Arial"/>
          <w:color w:val="auto"/>
        </w:rPr>
        <w:t>deadline.</w:t>
      </w:r>
      <w:r w:rsidR="1D32DECE" w:rsidRPr="001C38F7">
        <w:rPr>
          <w:rFonts w:ascii="Arial" w:eastAsia="Calibri" w:hAnsi="Arial" w:cs="Arial"/>
          <w:color w:val="auto"/>
        </w:rPr>
        <w:t>)</w:t>
      </w:r>
    </w:p>
    <w:p w14:paraId="2E97AFE7" w14:textId="0778EEAE" w:rsidR="00217C1A" w:rsidRPr="001C38F7" w:rsidRDefault="5A578BB3" w:rsidP="6A0196BC">
      <w:pPr>
        <w:pStyle w:val="ListParagraph"/>
        <w:numPr>
          <w:ilvl w:val="0"/>
          <w:numId w:val="1"/>
        </w:numPr>
        <w:rPr>
          <w:rFonts w:ascii="Arial" w:eastAsia="Calibri" w:hAnsi="Arial" w:cs="Arial"/>
          <w:color w:val="auto"/>
        </w:rPr>
      </w:pPr>
      <w:proofErr w:type="gramStart"/>
      <w:r w:rsidRPr="001C38F7">
        <w:rPr>
          <w:rFonts w:ascii="Arial" w:eastAsia="Calibri" w:hAnsi="Arial" w:cs="Arial"/>
          <w:color w:val="auto"/>
        </w:rPr>
        <w:t>Fulfill</w:t>
      </w:r>
      <w:proofErr w:type="gramEnd"/>
      <w:r w:rsidRPr="001C38F7">
        <w:rPr>
          <w:rFonts w:ascii="Arial" w:eastAsia="Calibri" w:hAnsi="Arial" w:cs="Arial"/>
          <w:color w:val="auto"/>
        </w:rPr>
        <w:t xml:space="preserve"> </w:t>
      </w:r>
      <w:r w:rsidR="5CEDC2D0" w:rsidRPr="001C38F7">
        <w:rPr>
          <w:rFonts w:ascii="Arial" w:eastAsia="Calibri" w:hAnsi="Arial" w:cs="Arial"/>
          <w:color w:val="auto"/>
        </w:rPr>
        <w:t>Immunization Requirements and Health Insurance Plan</w:t>
      </w:r>
    </w:p>
    <w:p w14:paraId="21BE7833" w14:textId="77777777" w:rsidR="00217C1A" w:rsidRPr="001C38F7" w:rsidRDefault="5CEDC2D0" w:rsidP="6A0196BC">
      <w:pPr>
        <w:pStyle w:val="ListParagraph"/>
        <w:numPr>
          <w:ilvl w:val="1"/>
          <w:numId w:val="1"/>
        </w:numPr>
        <w:rPr>
          <w:rFonts w:ascii="Arial" w:eastAsia="Calibri" w:hAnsi="Arial" w:cs="Arial"/>
          <w:color w:val="000000" w:themeColor="text1"/>
        </w:rPr>
      </w:pPr>
      <w:hyperlink r:id="rId52">
        <w:r w:rsidRPr="001C38F7">
          <w:rPr>
            <w:rStyle w:val="Hyperlink"/>
            <w:rFonts w:ascii="Arial" w:eastAsia="Calibri" w:hAnsi="Arial" w:cs="Arial"/>
          </w:rPr>
          <w:t>Health Insurance or Waiver</w:t>
        </w:r>
      </w:hyperlink>
      <w:r w:rsidRPr="001C38F7">
        <w:rPr>
          <w:rFonts w:ascii="Arial" w:eastAsia="Calibri" w:hAnsi="Arial" w:cs="Arial"/>
          <w:color w:val="000000" w:themeColor="text1"/>
        </w:rPr>
        <w:t xml:space="preserve">  </w:t>
      </w:r>
    </w:p>
    <w:p w14:paraId="4FFAB40A" w14:textId="0DAE1BCA" w:rsidR="00217C1A" w:rsidRPr="001C38F7" w:rsidRDefault="5CEDC2D0" w:rsidP="6A0196BC">
      <w:pPr>
        <w:pStyle w:val="ListParagraph"/>
        <w:numPr>
          <w:ilvl w:val="1"/>
          <w:numId w:val="1"/>
        </w:numPr>
        <w:rPr>
          <w:rFonts w:ascii="Arial" w:eastAsia="Calibri" w:hAnsi="Arial" w:cs="Arial"/>
          <w:color w:val="000000" w:themeColor="text1"/>
        </w:rPr>
      </w:pPr>
      <w:hyperlink r:id="rId53">
        <w:r w:rsidRPr="001C38F7">
          <w:rPr>
            <w:rStyle w:val="Hyperlink"/>
            <w:rFonts w:ascii="Arial" w:eastAsia="Calibri" w:hAnsi="Arial" w:cs="Arial"/>
          </w:rPr>
          <w:t>Health Immunization Forms</w:t>
        </w:r>
      </w:hyperlink>
      <w:r w:rsidRPr="001C38F7">
        <w:rPr>
          <w:rFonts w:ascii="Arial" w:eastAsia="Calibri" w:hAnsi="Arial" w:cs="Arial"/>
          <w:color w:val="000000" w:themeColor="text1"/>
        </w:rPr>
        <w:t xml:space="preserve">  </w:t>
      </w:r>
    </w:p>
    <w:p w14:paraId="7E9FDCE6" w14:textId="7AFE0E3A" w:rsidR="00C83173" w:rsidRPr="001C38F7" w:rsidRDefault="67E63615" w:rsidP="6A0196BC">
      <w:pPr>
        <w:pStyle w:val="ListParagraph"/>
        <w:numPr>
          <w:ilvl w:val="0"/>
          <w:numId w:val="1"/>
        </w:numPr>
        <w:rPr>
          <w:rFonts w:ascii="Arial" w:eastAsia="Calibri" w:hAnsi="Arial" w:cs="Arial"/>
          <w:color w:val="000000" w:themeColor="text1"/>
        </w:rPr>
      </w:pPr>
      <w:r w:rsidRPr="001C38F7">
        <w:rPr>
          <w:rFonts w:ascii="Arial" w:eastAsia="Calibri" w:hAnsi="Arial" w:cs="Arial"/>
          <w:color w:val="000000" w:themeColor="text1"/>
        </w:rPr>
        <w:t>Begin</w:t>
      </w:r>
      <w:r w:rsidR="13FEBB9A" w:rsidRPr="001C38F7">
        <w:rPr>
          <w:rFonts w:ascii="Arial" w:eastAsia="Calibri" w:hAnsi="Arial" w:cs="Arial"/>
          <w:color w:val="000000" w:themeColor="text1"/>
        </w:rPr>
        <w:t xml:space="preserve"> mandatory</w:t>
      </w:r>
      <w:r w:rsidR="15EA96DB" w:rsidRPr="001C38F7">
        <w:rPr>
          <w:rFonts w:ascii="Arial" w:eastAsia="Calibri" w:hAnsi="Arial" w:cs="Arial"/>
          <w:color w:val="000000" w:themeColor="text1"/>
        </w:rPr>
        <w:t xml:space="preserve"> Incoming Student</w:t>
      </w:r>
      <w:r w:rsidR="13FEBB9A" w:rsidRPr="001C38F7">
        <w:rPr>
          <w:rFonts w:ascii="Arial" w:eastAsia="Calibri" w:hAnsi="Arial" w:cs="Arial"/>
          <w:color w:val="000000" w:themeColor="text1"/>
        </w:rPr>
        <w:t xml:space="preserve"> Pre-Requisite</w:t>
      </w:r>
      <w:r w:rsidR="1643B756" w:rsidRPr="001C38F7">
        <w:rPr>
          <w:rFonts w:ascii="Arial" w:eastAsia="Calibri" w:hAnsi="Arial" w:cs="Arial"/>
          <w:color w:val="000000" w:themeColor="text1"/>
        </w:rPr>
        <w:t xml:space="preserve"> course (see below)</w:t>
      </w:r>
    </w:p>
    <w:p w14:paraId="50BF0D40" w14:textId="6F883A01" w:rsidR="00217C1A" w:rsidRPr="001C38F7" w:rsidRDefault="5CEDC2D0" w:rsidP="6A0196BC">
      <w:pPr>
        <w:pStyle w:val="ListParagraph"/>
        <w:numPr>
          <w:ilvl w:val="0"/>
          <w:numId w:val="1"/>
        </w:numPr>
        <w:rPr>
          <w:rFonts w:ascii="Arial" w:eastAsia="Calibri" w:hAnsi="Arial" w:cs="Arial"/>
          <w:color w:val="auto"/>
        </w:rPr>
      </w:pPr>
      <w:hyperlink r:id="rId54">
        <w:r w:rsidRPr="001C38F7">
          <w:rPr>
            <w:rStyle w:val="Hyperlink"/>
            <w:rFonts w:ascii="Arial" w:eastAsia="Calibri" w:hAnsi="Arial" w:cs="Arial"/>
          </w:rPr>
          <w:t>Register</w:t>
        </w:r>
      </w:hyperlink>
      <w:r w:rsidRPr="001C38F7">
        <w:rPr>
          <w:rFonts w:ascii="Arial" w:eastAsia="Calibri" w:hAnsi="Arial" w:cs="Arial"/>
          <w:color w:val="auto"/>
        </w:rPr>
        <w:t xml:space="preserve"> for classes,</w:t>
      </w:r>
      <w:r w:rsidR="0209645D" w:rsidRPr="001C38F7">
        <w:rPr>
          <w:rFonts w:ascii="Arial" w:eastAsia="Calibri" w:hAnsi="Arial" w:cs="Arial"/>
          <w:color w:val="auto"/>
        </w:rPr>
        <w:t xml:space="preserve"> note</w:t>
      </w:r>
      <w:r w:rsidRPr="001C38F7">
        <w:rPr>
          <w:rFonts w:ascii="Arial" w:eastAsia="Calibri" w:hAnsi="Arial" w:cs="Arial"/>
          <w:color w:val="auto"/>
        </w:rPr>
        <w:t xml:space="preserve"> </w:t>
      </w:r>
      <w:hyperlink r:id="rId55">
        <w:r w:rsidRPr="001C38F7">
          <w:rPr>
            <w:rStyle w:val="Hyperlink"/>
            <w:rFonts w:ascii="Arial" w:eastAsia="Calibri" w:hAnsi="Arial" w:cs="Arial"/>
          </w:rPr>
          <w:t>Important Dates</w:t>
        </w:r>
      </w:hyperlink>
      <w:r w:rsidRPr="001C38F7">
        <w:rPr>
          <w:rFonts w:ascii="Arial" w:eastAsia="Calibri" w:hAnsi="Arial" w:cs="Arial"/>
          <w:color w:val="auto"/>
        </w:rPr>
        <w:t>, and</w:t>
      </w:r>
      <w:r w:rsidR="7832CCF1" w:rsidRPr="001C38F7">
        <w:rPr>
          <w:rFonts w:ascii="Arial" w:eastAsia="Calibri" w:hAnsi="Arial" w:cs="Arial"/>
          <w:color w:val="auto"/>
        </w:rPr>
        <w:t xml:space="preserve"> take any applicable</w:t>
      </w:r>
      <w:r w:rsidRPr="001C38F7">
        <w:rPr>
          <w:rFonts w:ascii="Arial" w:eastAsia="Calibri" w:hAnsi="Arial" w:cs="Arial"/>
          <w:color w:val="auto"/>
        </w:rPr>
        <w:t xml:space="preserve"> </w:t>
      </w:r>
      <w:hyperlink r:id="rId56">
        <w:r w:rsidRPr="001C38F7">
          <w:rPr>
            <w:rStyle w:val="Hyperlink"/>
            <w:rFonts w:ascii="Arial" w:eastAsia="Calibri" w:hAnsi="Arial" w:cs="Arial"/>
          </w:rPr>
          <w:t>Exemption Exams</w:t>
        </w:r>
      </w:hyperlink>
      <w:r w:rsidR="22720668" w:rsidRPr="001C38F7">
        <w:rPr>
          <w:rFonts w:ascii="Arial" w:eastAsia="Calibri" w:hAnsi="Arial" w:cs="Arial"/>
        </w:rPr>
        <w:t xml:space="preserve"> to </w:t>
      </w:r>
      <w:r w:rsidR="22720668" w:rsidRPr="001C38F7">
        <w:rPr>
          <w:rFonts w:ascii="Arial" w:eastAsia="Calibri" w:hAnsi="Arial" w:cs="Arial"/>
          <w:color w:val="auto"/>
        </w:rPr>
        <w:t>test out of certain Foundation courses (see below)</w:t>
      </w:r>
    </w:p>
    <w:p w14:paraId="561CFA64" w14:textId="736C75F7" w:rsidR="3E90609E" w:rsidRPr="001C38F7" w:rsidRDefault="3E90609E" w:rsidP="6A0196BC">
      <w:pPr>
        <w:pStyle w:val="ListParagraph"/>
        <w:numPr>
          <w:ilvl w:val="0"/>
          <w:numId w:val="1"/>
        </w:numPr>
        <w:rPr>
          <w:rFonts w:ascii="Arial" w:eastAsia="Calibri" w:hAnsi="Arial" w:cs="Arial"/>
          <w:color w:val="auto"/>
        </w:rPr>
      </w:pPr>
      <w:r w:rsidRPr="001C38F7">
        <w:rPr>
          <w:rFonts w:ascii="Arial" w:eastAsia="Calibri" w:hAnsi="Arial" w:cs="Arial"/>
          <w:color w:val="auto"/>
        </w:rPr>
        <w:t>Apply for Student ID—</w:t>
      </w:r>
      <w:hyperlink r:id="rId57" w:history="1">
        <w:r w:rsidRPr="001C38F7">
          <w:rPr>
            <w:rStyle w:val="Hyperlink"/>
            <w:rFonts w:ascii="Arial" w:eastAsia="Calibri" w:hAnsi="Arial" w:cs="Arial"/>
            <w:color w:val="auto"/>
          </w:rPr>
          <w:t>One Card</w:t>
        </w:r>
      </w:hyperlink>
    </w:p>
    <w:p w14:paraId="74375666" w14:textId="2876733C" w:rsidR="00217C1A" w:rsidRPr="001C38F7" w:rsidRDefault="5CEDC2D0" w:rsidP="6A0196BC">
      <w:pPr>
        <w:pStyle w:val="ListParagraph"/>
        <w:numPr>
          <w:ilvl w:val="0"/>
          <w:numId w:val="1"/>
        </w:numPr>
        <w:rPr>
          <w:rFonts w:ascii="Arial" w:eastAsia="Calibri" w:hAnsi="Arial" w:cs="Arial"/>
          <w:color w:val="auto"/>
        </w:rPr>
      </w:pPr>
      <w:r w:rsidRPr="001C38F7">
        <w:rPr>
          <w:rFonts w:ascii="Arial" w:eastAsia="Calibri" w:hAnsi="Arial" w:cs="Arial"/>
          <w:color w:val="auto"/>
        </w:rPr>
        <w:t>Attend</w:t>
      </w:r>
      <w:r w:rsidR="5D042A70" w:rsidRPr="001C38F7">
        <w:rPr>
          <w:rFonts w:ascii="Arial" w:eastAsia="Calibri" w:hAnsi="Arial" w:cs="Arial"/>
          <w:color w:val="auto"/>
        </w:rPr>
        <w:t xml:space="preserve"> mandatory</w:t>
      </w:r>
      <w:r w:rsidR="009A6DBA">
        <w:rPr>
          <w:rFonts w:ascii="Arial" w:hAnsi="Arial" w:cs="Arial"/>
          <w:color w:val="auto"/>
        </w:rPr>
        <w:t xml:space="preserve"> </w:t>
      </w:r>
      <w:hyperlink r:id="rId58" w:history="1">
        <w:r w:rsidR="009A6DBA" w:rsidRPr="009A6DBA">
          <w:rPr>
            <w:rStyle w:val="Hyperlink"/>
            <w:rFonts w:ascii="Arial" w:hAnsi="Arial" w:cs="Arial"/>
          </w:rPr>
          <w:t>orientation</w:t>
        </w:r>
        <w:bookmarkStart w:id="134" w:name="_Toc143777250"/>
      </w:hyperlink>
    </w:p>
    <w:bookmarkEnd w:id="134"/>
    <w:p w14:paraId="2E342126" w14:textId="042E2E62" w:rsidR="00434AE2" w:rsidRPr="001C38F7" w:rsidRDefault="1A856907" w:rsidP="6A0196BC">
      <w:pPr>
        <w:spacing w:after="0"/>
        <w:ind w:left="360"/>
        <w:rPr>
          <w:rFonts w:ascii="Arial" w:eastAsia="Calibri" w:hAnsi="Arial" w:cs="Arial"/>
          <w:color w:val="auto"/>
        </w:rPr>
      </w:pPr>
      <w:r w:rsidRPr="001C38F7">
        <w:rPr>
          <w:rFonts w:ascii="Arial" w:hAnsi="Arial" w:cs="Arial"/>
          <w:color w:val="auto"/>
        </w:rPr>
        <w:t xml:space="preserve"> </w:t>
      </w:r>
    </w:p>
    <w:p w14:paraId="41BE5652" w14:textId="1E8A3DBD" w:rsidR="00C83173" w:rsidRPr="001C38F7" w:rsidRDefault="70BAECC9" w:rsidP="6A0196BC">
      <w:pPr>
        <w:pStyle w:val="Heading3"/>
        <w:rPr>
          <w:rFonts w:ascii="Arial" w:eastAsia="Arial" w:hAnsi="Arial" w:cs="Arial"/>
          <w:b/>
          <w:bCs/>
          <w:color w:val="auto"/>
        </w:rPr>
      </w:pPr>
      <w:bookmarkStart w:id="135" w:name="_Toc143777253"/>
      <w:bookmarkStart w:id="136" w:name="_Toc144296779"/>
      <w:bookmarkStart w:id="137" w:name="_Toc145057976"/>
      <w:bookmarkStart w:id="138" w:name="_Toc179471007"/>
      <w:r w:rsidRPr="001C38F7">
        <w:rPr>
          <w:rFonts w:ascii="Arial" w:eastAsia="Arial" w:hAnsi="Arial" w:cs="Arial"/>
          <w:b/>
          <w:bCs/>
          <w:color w:val="auto"/>
        </w:rPr>
        <w:lastRenderedPageBreak/>
        <w:t>Testing out of Foundation Coursework (Exemption Exams)</w:t>
      </w:r>
      <w:bookmarkEnd w:id="135"/>
      <w:bookmarkEnd w:id="136"/>
      <w:bookmarkEnd w:id="137"/>
      <w:bookmarkEnd w:id="138"/>
    </w:p>
    <w:p w14:paraId="3E0251AB" w14:textId="612D25A9" w:rsidR="00C83173" w:rsidRPr="001C38F7" w:rsidRDefault="16F85571" w:rsidP="00CA5C08">
      <w:pPr>
        <w:rPr>
          <w:rFonts w:ascii="Arial" w:hAnsi="Arial" w:cs="Arial"/>
          <w:color w:val="auto"/>
        </w:rPr>
      </w:pPr>
      <w:r w:rsidRPr="001C38F7">
        <w:rPr>
          <w:rFonts w:ascii="Arial" w:hAnsi="Arial" w:cs="Arial"/>
          <w:color w:val="auto"/>
        </w:rPr>
        <w:t>N</w:t>
      </w:r>
      <w:r w:rsidR="34BDEB0B" w:rsidRPr="001C38F7">
        <w:rPr>
          <w:rFonts w:ascii="Arial" w:hAnsi="Arial" w:cs="Arial"/>
          <w:color w:val="auto"/>
        </w:rPr>
        <w:t xml:space="preserve">ewly </w:t>
      </w:r>
      <w:r w:rsidR="46EF60A5" w:rsidRPr="001C38F7">
        <w:rPr>
          <w:rFonts w:ascii="Arial" w:hAnsi="Arial" w:cs="Arial"/>
          <w:color w:val="auto"/>
        </w:rPr>
        <w:t xml:space="preserve">admitted and confirmed </w:t>
      </w:r>
      <w:r w:rsidR="06FBFB1C" w:rsidRPr="001C38F7">
        <w:rPr>
          <w:rFonts w:ascii="Arial" w:hAnsi="Arial" w:cs="Arial"/>
          <w:color w:val="auto"/>
        </w:rPr>
        <w:t xml:space="preserve">foundation </w:t>
      </w:r>
      <w:r w:rsidR="1C31844E" w:rsidRPr="001C38F7">
        <w:rPr>
          <w:rFonts w:ascii="Arial" w:hAnsi="Arial" w:cs="Arial"/>
          <w:color w:val="auto"/>
        </w:rPr>
        <w:t xml:space="preserve">students </w:t>
      </w:r>
      <w:r w:rsidR="2EC6C09C" w:rsidRPr="001C38F7">
        <w:rPr>
          <w:rFonts w:ascii="Arial" w:hAnsi="Arial" w:cs="Arial"/>
          <w:color w:val="auto"/>
        </w:rPr>
        <w:t>can</w:t>
      </w:r>
      <w:r w:rsidR="34BDEB0B" w:rsidRPr="001C38F7">
        <w:rPr>
          <w:rFonts w:ascii="Arial" w:hAnsi="Arial" w:cs="Arial"/>
          <w:color w:val="auto"/>
        </w:rPr>
        <w:t xml:space="preserve"> take </w:t>
      </w:r>
      <w:hyperlink r:id="rId59">
        <w:r w:rsidR="34BDEB0B" w:rsidRPr="001C38F7">
          <w:rPr>
            <w:rStyle w:val="Hyperlink"/>
            <w:rFonts w:ascii="Arial" w:eastAsia="Calibri" w:hAnsi="Arial" w:cs="Arial"/>
          </w:rPr>
          <w:t>exemption examinatio</w:t>
        </w:r>
        <w:r w:rsidR="00F43580" w:rsidRPr="001C38F7">
          <w:rPr>
            <w:rStyle w:val="Hyperlink"/>
            <w:rFonts w:ascii="Arial" w:hAnsi="Arial" w:cs="Arial"/>
          </w:rPr>
          <w:t>ns</w:t>
        </w:r>
      </w:hyperlink>
      <w:r w:rsidR="00F43580" w:rsidRPr="001C38F7">
        <w:rPr>
          <w:rFonts w:ascii="Arial" w:hAnsi="Arial" w:cs="Arial"/>
          <w:color w:val="auto"/>
        </w:rPr>
        <w:t xml:space="preserve"> </w:t>
      </w:r>
      <w:r w:rsidR="34BDEB0B" w:rsidRPr="001C38F7">
        <w:rPr>
          <w:rFonts w:ascii="Arial" w:hAnsi="Arial" w:cs="Arial"/>
          <w:color w:val="auto"/>
        </w:rPr>
        <w:t>for three foundation courses:</w:t>
      </w:r>
    </w:p>
    <w:p w14:paraId="7A03EAB4" w14:textId="77777777" w:rsidR="00C83173" w:rsidRPr="001C38F7" w:rsidRDefault="00C83173" w:rsidP="00CA5C08">
      <w:pPr>
        <w:pStyle w:val="NoSpacing"/>
        <w:rPr>
          <w:rFonts w:ascii="Arial" w:hAnsi="Arial" w:cs="Arial"/>
        </w:rPr>
      </w:pPr>
      <w:r w:rsidRPr="001C38F7">
        <w:rPr>
          <w:rFonts w:ascii="Arial" w:hAnsi="Arial" w:cs="Arial"/>
        </w:rPr>
        <w:t xml:space="preserve">SOWK 600—Social Welfare and Social Policy [3 credits] </w:t>
      </w:r>
    </w:p>
    <w:p w14:paraId="034FF694" w14:textId="77777777" w:rsidR="00C83173" w:rsidRPr="001C38F7" w:rsidRDefault="00C83173" w:rsidP="00CA5C08">
      <w:pPr>
        <w:pStyle w:val="NoSpacing"/>
        <w:rPr>
          <w:rFonts w:ascii="Arial" w:hAnsi="Arial" w:cs="Arial"/>
        </w:rPr>
      </w:pPr>
      <w:r w:rsidRPr="001C38F7">
        <w:rPr>
          <w:rFonts w:ascii="Arial" w:hAnsi="Arial" w:cs="Arial"/>
        </w:rPr>
        <w:t>SOWK 645—Human Behavior and the Social Environment [3 credits]</w:t>
      </w:r>
    </w:p>
    <w:p w14:paraId="4E5A988C" w14:textId="7FBD8CBC" w:rsidR="00C83173" w:rsidRPr="001C38F7" w:rsidRDefault="00C83173" w:rsidP="15704570">
      <w:pPr>
        <w:pStyle w:val="NoSpacing"/>
        <w:rPr>
          <w:rFonts w:ascii="Arial" w:hAnsi="Arial" w:cs="Arial"/>
        </w:rPr>
      </w:pPr>
      <w:r w:rsidRPr="001C38F7">
        <w:rPr>
          <w:rFonts w:ascii="Arial" w:hAnsi="Arial" w:cs="Arial"/>
        </w:rPr>
        <w:t>SOWK 670—Social Work Research [3 credits]</w:t>
      </w:r>
    </w:p>
    <w:p w14:paraId="0ADA51F7" w14:textId="07566CA8" w:rsidR="15704570" w:rsidRPr="001C38F7" w:rsidRDefault="15704570" w:rsidP="15704570">
      <w:pPr>
        <w:rPr>
          <w:rFonts w:ascii="Arial" w:hAnsi="Arial" w:cs="Arial"/>
          <w:color w:val="auto"/>
        </w:rPr>
      </w:pPr>
    </w:p>
    <w:p w14:paraId="6D6D6826" w14:textId="0A1634EF" w:rsidR="4EA519BB" w:rsidRPr="001C38F7" w:rsidRDefault="08B3094C" w:rsidP="037B3818">
      <w:pPr>
        <w:rPr>
          <w:rFonts w:ascii="Arial" w:hAnsi="Arial" w:cs="Arial"/>
          <w:color w:val="auto"/>
        </w:rPr>
      </w:pPr>
      <w:r w:rsidRPr="001C38F7">
        <w:rPr>
          <w:rFonts w:ascii="Arial" w:hAnsi="Arial" w:cs="Arial"/>
          <w:color w:val="auto"/>
        </w:rPr>
        <w:t>T</w:t>
      </w:r>
      <w:r w:rsidR="4081248F" w:rsidRPr="001C38F7">
        <w:rPr>
          <w:rFonts w:ascii="Arial" w:hAnsi="Arial" w:cs="Arial"/>
          <w:color w:val="auto"/>
        </w:rPr>
        <w:t>hese exemption exams let you test out of courses if you believe you’ve already covered the material.  If you pass an exam, you’ll be exempt from that course, but you’ll need to replace it with another elective.  Keep in</w:t>
      </w:r>
      <w:r w:rsidR="2BC3F80F" w:rsidRPr="001C38F7">
        <w:rPr>
          <w:rFonts w:ascii="Arial" w:hAnsi="Arial" w:cs="Arial"/>
          <w:color w:val="auto"/>
        </w:rPr>
        <w:t xml:space="preserve"> </w:t>
      </w:r>
      <w:r w:rsidR="4081248F" w:rsidRPr="001C38F7">
        <w:rPr>
          <w:rFonts w:ascii="Arial" w:hAnsi="Arial" w:cs="Arial"/>
          <w:color w:val="auto"/>
        </w:rPr>
        <w:t xml:space="preserve">mind that even with exemptions, you must </w:t>
      </w:r>
      <w:r w:rsidR="73E2BA43" w:rsidRPr="001C38F7">
        <w:rPr>
          <w:rFonts w:ascii="Arial" w:hAnsi="Arial" w:cs="Arial"/>
          <w:color w:val="auto"/>
        </w:rPr>
        <w:t xml:space="preserve">complete a total of 60 credits to earn </w:t>
      </w:r>
      <w:r w:rsidR="456359B7" w:rsidRPr="001C38F7">
        <w:rPr>
          <w:rFonts w:ascii="Arial" w:hAnsi="Arial" w:cs="Arial"/>
          <w:color w:val="auto"/>
        </w:rPr>
        <w:t xml:space="preserve">your </w:t>
      </w:r>
      <w:r w:rsidR="73E2BA43" w:rsidRPr="001C38F7">
        <w:rPr>
          <w:rFonts w:ascii="Arial" w:hAnsi="Arial" w:cs="Arial"/>
          <w:color w:val="auto"/>
        </w:rPr>
        <w:t xml:space="preserve">MSW degree. </w:t>
      </w:r>
      <w:r w:rsidR="648F4C4C" w:rsidRPr="001C38F7">
        <w:rPr>
          <w:rFonts w:ascii="Arial" w:hAnsi="Arial" w:cs="Arial"/>
          <w:color w:val="auto"/>
        </w:rPr>
        <w:t xml:space="preserve">Passing an exemption </w:t>
      </w:r>
      <w:r w:rsidR="70DCDA4D" w:rsidRPr="001C38F7">
        <w:rPr>
          <w:rFonts w:ascii="Arial" w:hAnsi="Arial" w:cs="Arial"/>
          <w:color w:val="auto"/>
        </w:rPr>
        <w:t>exam</w:t>
      </w:r>
      <w:r w:rsidR="648F4C4C" w:rsidRPr="001C38F7">
        <w:rPr>
          <w:rFonts w:ascii="Arial" w:hAnsi="Arial" w:cs="Arial"/>
          <w:color w:val="auto"/>
        </w:rPr>
        <w:t xml:space="preserve"> gives you more flexibility with elective credits</w:t>
      </w:r>
      <w:r w:rsidR="49999736" w:rsidRPr="001C38F7">
        <w:rPr>
          <w:rFonts w:ascii="Arial" w:hAnsi="Arial" w:cs="Arial"/>
          <w:color w:val="auto"/>
        </w:rPr>
        <w:t>, allowing you to tailor your program more to your interests</w:t>
      </w:r>
      <w:r w:rsidR="648F4C4C" w:rsidRPr="001C38F7">
        <w:rPr>
          <w:rFonts w:ascii="Arial" w:hAnsi="Arial" w:cs="Arial"/>
          <w:color w:val="auto"/>
        </w:rPr>
        <w:t xml:space="preserve">.  If you receive exemptions, it’s important to consult your academic advisor to help plan your program. </w:t>
      </w:r>
    </w:p>
    <w:p w14:paraId="561F902F" w14:textId="4E34EFF7" w:rsidR="037B3818" w:rsidRPr="001C38F7" w:rsidRDefault="037B3818" w:rsidP="037B3818">
      <w:pPr>
        <w:rPr>
          <w:rFonts w:ascii="Arial" w:hAnsi="Arial" w:cs="Arial"/>
          <w:color w:val="auto"/>
        </w:rPr>
      </w:pPr>
    </w:p>
    <w:p w14:paraId="7FF2A11E" w14:textId="359C5FDE" w:rsidR="004E046E" w:rsidRPr="001C38F7" w:rsidRDefault="7BA5BF5D" w:rsidP="6A0196BC">
      <w:pPr>
        <w:pStyle w:val="Heading3"/>
        <w:rPr>
          <w:rFonts w:ascii="Arial" w:eastAsia="Arial" w:hAnsi="Arial" w:cs="Arial"/>
          <w:b/>
          <w:bCs/>
          <w:color w:val="auto"/>
        </w:rPr>
      </w:pPr>
      <w:bookmarkStart w:id="139" w:name="_Toc145057977"/>
      <w:bookmarkStart w:id="140" w:name="_Toc179471008"/>
      <w:r w:rsidRPr="001C38F7">
        <w:rPr>
          <w:rFonts w:ascii="Arial" w:eastAsia="Arial" w:hAnsi="Arial" w:cs="Arial"/>
          <w:b/>
          <w:bCs/>
          <w:color w:val="auto"/>
        </w:rPr>
        <w:t>Incoming Student Pre-Requisite Course (SOWK 690)</w:t>
      </w:r>
      <w:bookmarkEnd w:id="139"/>
      <w:bookmarkEnd w:id="140"/>
    </w:p>
    <w:p w14:paraId="2BA2B5DC" w14:textId="18D7453B" w:rsidR="004E046E" w:rsidRPr="001C38F7" w:rsidRDefault="004E046E" w:rsidP="004E046E">
      <w:pPr>
        <w:rPr>
          <w:rFonts w:ascii="Arial" w:hAnsi="Arial" w:cs="Arial"/>
          <w:color w:val="auto"/>
        </w:rPr>
      </w:pPr>
      <w:r w:rsidRPr="001C38F7">
        <w:rPr>
          <w:rFonts w:ascii="Arial" w:hAnsi="Arial" w:cs="Arial"/>
          <w:color w:val="auto"/>
        </w:rPr>
        <w:t>This set of self-paced online prerequisite courses will help prepare you for the journey toward earning your MSW. All newly admitted MSW students are required to complete these prerequisites before the first day of classes.</w:t>
      </w:r>
    </w:p>
    <w:p w14:paraId="439262E2" w14:textId="433FCAB6" w:rsidR="004E046E" w:rsidRPr="001C38F7" w:rsidRDefault="004E046E" w:rsidP="004E046E">
      <w:pPr>
        <w:rPr>
          <w:rFonts w:ascii="Arial" w:hAnsi="Arial" w:cs="Arial"/>
          <w:color w:val="auto"/>
        </w:rPr>
      </w:pPr>
      <w:r w:rsidRPr="001C38F7">
        <w:rPr>
          <w:rFonts w:ascii="Arial" w:hAnsi="Arial" w:cs="Arial"/>
          <w:color w:val="auto"/>
        </w:rPr>
        <w:t xml:space="preserve">Please note that it will take up to 35 hours to complete all THREE prerequisite modules in total. </w:t>
      </w:r>
    </w:p>
    <w:p w14:paraId="1D046DDD" w14:textId="77777777" w:rsidR="000042DF" w:rsidRPr="001C38F7" w:rsidRDefault="004E046E" w:rsidP="009E55C4">
      <w:pPr>
        <w:pStyle w:val="ListParagraph"/>
        <w:numPr>
          <w:ilvl w:val="0"/>
          <w:numId w:val="20"/>
        </w:numPr>
        <w:rPr>
          <w:rFonts w:ascii="Arial" w:hAnsi="Arial" w:cs="Arial"/>
          <w:b/>
          <w:bCs/>
          <w:color w:val="auto"/>
        </w:rPr>
      </w:pPr>
      <w:r w:rsidRPr="001C38F7">
        <w:rPr>
          <w:rFonts w:ascii="Arial" w:hAnsi="Arial" w:cs="Arial"/>
          <w:b/>
          <w:bCs/>
          <w:color w:val="auto"/>
        </w:rPr>
        <w:t>Blackboard Orientation (2 hours)</w:t>
      </w:r>
    </w:p>
    <w:p w14:paraId="30A8D219" w14:textId="6FF4CA5E" w:rsidR="004E046E" w:rsidRPr="001C38F7" w:rsidRDefault="004E046E" w:rsidP="009E55C4">
      <w:pPr>
        <w:pStyle w:val="ListParagraph"/>
        <w:numPr>
          <w:ilvl w:val="1"/>
          <w:numId w:val="20"/>
        </w:numPr>
        <w:rPr>
          <w:rFonts w:ascii="Arial" w:hAnsi="Arial" w:cs="Arial"/>
          <w:b/>
          <w:bCs/>
          <w:color w:val="auto"/>
        </w:rPr>
      </w:pPr>
      <w:r w:rsidRPr="001C38F7">
        <w:rPr>
          <w:rFonts w:ascii="Arial" w:hAnsi="Arial" w:cs="Arial"/>
          <w:color w:val="auto"/>
        </w:rPr>
        <w:t xml:space="preserve">The Blackboard technology orientation will help familiarize you with the best way to get support, get connected, view Blackboard content, upload assignments, participate in discussions, take quizzes, and all other primary functions. </w:t>
      </w:r>
    </w:p>
    <w:p w14:paraId="6B86B31A" w14:textId="171C6505" w:rsidR="004E046E" w:rsidRPr="001C38F7" w:rsidRDefault="004E046E" w:rsidP="009E55C4">
      <w:pPr>
        <w:pStyle w:val="ListParagraph"/>
        <w:numPr>
          <w:ilvl w:val="0"/>
          <w:numId w:val="20"/>
        </w:numPr>
        <w:rPr>
          <w:rFonts w:ascii="Arial" w:hAnsi="Arial" w:cs="Arial"/>
          <w:b/>
          <w:bCs/>
          <w:color w:val="auto"/>
        </w:rPr>
      </w:pPr>
      <w:r w:rsidRPr="001C38F7">
        <w:rPr>
          <w:rFonts w:ascii="Arial" w:hAnsi="Arial" w:cs="Arial"/>
          <w:b/>
          <w:bCs/>
          <w:color w:val="auto"/>
        </w:rPr>
        <w:t>A Brief History of Oppression and Resistance (15-30 hours*)</w:t>
      </w:r>
    </w:p>
    <w:p w14:paraId="5E728B26" w14:textId="67046BFD" w:rsidR="004E046E" w:rsidRPr="001C38F7" w:rsidRDefault="004E046E" w:rsidP="009E55C4">
      <w:pPr>
        <w:pStyle w:val="ListParagraph"/>
        <w:numPr>
          <w:ilvl w:val="0"/>
          <w:numId w:val="21"/>
        </w:numPr>
        <w:rPr>
          <w:rFonts w:ascii="Arial" w:hAnsi="Arial" w:cs="Arial"/>
          <w:color w:val="auto"/>
        </w:rPr>
      </w:pPr>
      <w:r w:rsidRPr="001C38F7">
        <w:rPr>
          <w:rFonts w:ascii="Arial" w:hAnsi="Arial" w:cs="Arial"/>
          <w:color w:val="auto"/>
        </w:rPr>
        <w:t xml:space="preserve">A Brief History of Oppression and Resistance provides important context and foundational knowledge for social work students who will be learning and practicing in Maryland. Completing this course is an assignment for SOWK 610 (Structural Oppression and Its Implications for Social Work) and will help prepare you for your coursework here at the School of Social Work. It should be completed prior to beginning your semester. </w:t>
      </w:r>
    </w:p>
    <w:p w14:paraId="2422934A" w14:textId="4FF8EFED" w:rsidR="004E046E" w:rsidRPr="001C38F7" w:rsidRDefault="167951E6" w:rsidP="009E55C4">
      <w:pPr>
        <w:pStyle w:val="ListParagraph"/>
        <w:numPr>
          <w:ilvl w:val="0"/>
          <w:numId w:val="21"/>
        </w:numPr>
        <w:rPr>
          <w:rFonts w:ascii="Arial" w:hAnsi="Arial" w:cs="Arial"/>
          <w:color w:val="auto"/>
        </w:rPr>
      </w:pPr>
      <w:r w:rsidRPr="001C38F7">
        <w:rPr>
          <w:rFonts w:ascii="Arial" w:hAnsi="Arial" w:cs="Arial"/>
          <w:color w:val="auto"/>
        </w:rPr>
        <w:t>Journal assignments integrated into the prerequisite must be submitted in SOWK 610.</w:t>
      </w:r>
    </w:p>
    <w:p w14:paraId="4668D077" w14:textId="3D644DBD" w:rsidR="004E046E" w:rsidRPr="001C38F7" w:rsidRDefault="004E046E" w:rsidP="009E55C4">
      <w:pPr>
        <w:pStyle w:val="ListParagraph"/>
        <w:numPr>
          <w:ilvl w:val="0"/>
          <w:numId w:val="20"/>
        </w:numPr>
        <w:rPr>
          <w:rFonts w:ascii="Arial" w:hAnsi="Arial" w:cs="Arial"/>
          <w:b/>
          <w:bCs/>
          <w:color w:val="auto"/>
        </w:rPr>
      </w:pPr>
      <w:r w:rsidRPr="001C38F7">
        <w:rPr>
          <w:rFonts w:ascii="Arial" w:hAnsi="Arial" w:cs="Arial"/>
          <w:b/>
          <w:bCs/>
          <w:color w:val="auto"/>
        </w:rPr>
        <w:t>UMB Academic Integrity &amp; Anti-Plagiarism Tutorial (2 hours)</w:t>
      </w:r>
    </w:p>
    <w:p w14:paraId="5CE105CE" w14:textId="37715861" w:rsidR="6A0196BC" w:rsidRPr="00F17C2B" w:rsidRDefault="27F96B11" w:rsidP="6A0196BC">
      <w:pPr>
        <w:pStyle w:val="ListParagraph"/>
        <w:numPr>
          <w:ilvl w:val="0"/>
          <w:numId w:val="22"/>
        </w:numPr>
        <w:spacing w:after="0"/>
        <w:rPr>
          <w:rFonts w:ascii="Arial" w:hAnsi="Arial" w:cs="Arial"/>
          <w:color w:val="000000" w:themeColor="text1"/>
        </w:rPr>
      </w:pPr>
      <w:r w:rsidRPr="001C38F7">
        <w:rPr>
          <w:rFonts w:ascii="Arial" w:hAnsi="Arial" w:cs="Arial"/>
          <w:color w:val="auto"/>
        </w:rPr>
        <w:t>This tutorial reviews important concepts related to Academic Integrity, including what it is, various forms of plagiarism, avoiding plagiarism, and rules for citing research and others' work.</w:t>
      </w:r>
    </w:p>
    <w:p w14:paraId="4CBEB034" w14:textId="77777777" w:rsidR="00F17C2B" w:rsidRPr="001C38F7" w:rsidRDefault="00F17C2B" w:rsidP="00F17C2B">
      <w:pPr>
        <w:pStyle w:val="Heading2"/>
        <w:rPr>
          <w:rFonts w:ascii="Arial" w:eastAsiaTheme="minorEastAsia" w:hAnsi="Arial" w:cs="Arial"/>
          <w:color w:val="000000" w:themeColor="text1"/>
          <w:sz w:val="32"/>
          <w:szCs w:val="32"/>
        </w:rPr>
      </w:pPr>
      <w:bookmarkStart w:id="141" w:name="_Toc145057956"/>
      <w:bookmarkStart w:id="142" w:name="_Toc179470982"/>
      <w:r w:rsidRPr="001C38F7">
        <w:rPr>
          <w:rFonts w:ascii="Arial" w:eastAsia="Calibri" w:hAnsi="Arial" w:cs="Arial"/>
          <w:color w:val="auto"/>
          <w:sz w:val="32"/>
          <w:szCs w:val="32"/>
        </w:rPr>
        <w:t>Additional Application Requirements</w:t>
      </w:r>
      <w:bookmarkEnd w:id="141"/>
      <w:bookmarkEnd w:id="142"/>
      <w:r w:rsidRPr="001C38F7">
        <w:rPr>
          <w:rFonts w:ascii="Arial" w:eastAsia="Calibri" w:hAnsi="Arial" w:cs="Arial"/>
          <w:color w:val="auto"/>
          <w:sz w:val="32"/>
          <w:szCs w:val="32"/>
        </w:rPr>
        <w:t xml:space="preserve"> </w:t>
      </w:r>
    </w:p>
    <w:p w14:paraId="4A7AA716" w14:textId="77777777" w:rsidR="00F17C2B" w:rsidRPr="001C38F7" w:rsidRDefault="00F17C2B" w:rsidP="00F17C2B">
      <w:pPr>
        <w:pStyle w:val="Heading3"/>
        <w:rPr>
          <w:rFonts w:ascii="Arial" w:hAnsi="Arial" w:cs="Arial"/>
          <w:b/>
          <w:bCs/>
          <w:color w:val="auto"/>
        </w:rPr>
      </w:pPr>
      <w:bookmarkStart w:id="143" w:name="_Toc144296782"/>
      <w:bookmarkStart w:id="144" w:name="_Toc145057958"/>
      <w:bookmarkStart w:id="145" w:name="_Toc179470983"/>
      <w:r w:rsidRPr="001C38F7">
        <w:rPr>
          <w:rFonts w:ascii="Arial" w:hAnsi="Arial" w:cs="Arial"/>
          <w:b/>
          <w:bCs/>
          <w:color w:val="auto"/>
        </w:rPr>
        <w:t>Transfer Credit from Another Master’s Program</w:t>
      </w:r>
      <w:bookmarkEnd w:id="143"/>
      <w:bookmarkEnd w:id="144"/>
      <w:bookmarkEnd w:id="145"/>
    </w:p>
    <w:p w14:paraId="5E68DBEB" w14:textId="77777777" w:rsidR="00F17C2B" w:rsidRPr="001C38F7" w:rsidRDefault="00F17C2B" w:rsidP="00F17C2B">
      <w:pPr>
        <w:rPr>
          <w:rFonts w:ascii="Arial" w:hAnsi="Arial" w:cs="Arial"/>
          <w:color w:val="auto"/>
        </w:rPr>
      </w:pPr>
      <w:r w:rsidRPr="001C38F7">
        <w:rPr>
          <w:rFonts w:ascii="Arial" w:hAnsi="Arial" w:cs="Arial"/>
          <w:color w:val="auto"/>
        </w:rPr>
        <w:t xml:space="preserve">You may request up to 6 elective transfer credits for graduate-level courses in a related discipline in which you earned a grade of “A” or “B” within four years before starting the MSW program. Each course will be assessed for social work </w:t>
      </w:r>
      <w:proofErr w:type="gramStart"/>
      <w:r w:rsidRPr="001C38F7">
        <w:rPr>
          <w:rFonts w:ascii="Arial" w:hAnsi="Arial" w:cs="Arial"/>
          <w:color w:val="auto"/>
        </w:rPr>
        <w:t>relevancy</w:t>
      </w:r>
      <w:proofErr w:type="gramEnd"/>
      <w:r w:rsidRPr="001C38F7">
        <w:rPr>
          <w:rFonts w:ascii="Arial" w:hAnsi="Arial" w:cs="Arial"/>
          <w:color w:val="auto"/>
        </w:rPr>
        <w:t xml:space="preserve"> and the final determination will </w:t>
      </w:r>
      <w:r w:rsidRPr="001C38F7">
        <w:rPr>
          <w:rFonts w:ascii="Arial" w:hAnsi="Arial" w:cs="Arial"/>
          <w:color w:val="auto"/>
        </w:rPr>
        <w:lastRenderedPageBreak/>
        <w:t>be made at the time of admission. If a course has similar content to a required course but is worth fewer credits (e.g., 2 credits), you will be exempt from that course but must complete the additional credits needed. If transferring from a quarterly system, you must also make up any credit differences.</w:t>
      </w:r>
    </w:p>
    <w:p w14:paraId="77C9B9E8" w14:textId="77777777" w:rsidR="00F17C2B" w:rsidRPr="001C38F7" w:rsidRDefault="00F17C2B" w:rsidP="00F17C2B">
      <w:pPr>
        <w:pStyle w:val="Heading3"/>
        <w:rPr>
          <w:rFonts w:ascii="Arial" w:hAnsi="Arial" w:cs="Arial"/>
          <w:b/>
          <w:bCs/>
          <w:color w:val="auto"/>
        </w:rPr>
      </w:pPr>
      <w:bookmarkStart w:id="146" w:name="_Toc143777244"/>
      <w:bookmarkStart w:id="147" w:name="_Toc144296783"/>
      <w:bookmarkStart w:id="148" w:name="_Toc145057959"/>
      <w:bookmarkStart w:id="149" w:name="_Toc179470984"/>
      <w:r w:rsidRPr="001C38F7">
        <w:rPr>
          <w:rFonts w:ascii="Arial" w:hAnsi="Arial" w:cs="Arial"/>
          <w:b/>
          <w:bCs/>
          <w:color w:val="auto"/>
        </w:rPr>
        <w:t>Transfer Credit for Work Experience</w:t>
      </w:r>
      <w:bookmarkEnd w:id="146"/>
      <w:bookmarkEnd w:id="147"/>
      <w:bookmarkEnd w:id="148"/>
      <w:bookmarkEnd w:id="149"/>
    </w:p>
    <w:p w14:paraId="10EDFCEF" w14:textId="77777777" w:rsidR="00F17C2B" w:rsidRPr="001C38F7" w:rsidRDefault="00F17C2B" w:rsidP="00F17C2B">
      <w:pPr>
        <w:rPr>
          <w:rFonts w:ascii="Arial" w:hAnsi="Arial" w:cs="Arial"/>
          <w:color w:val="auto"/>
        </w:rPr>
      </w:pPr>
      <w:r w:rsidRPr="001C38F7">
        <w:rPr>
          <w:rFonts w:ascii="Arial" w:hAnsi="Arial" w:cs="Arial"/>
          <w:color w:val="auto"/>
        </w:rPr>
        <w:t xml:space="preserve">The Council on Social Work Education </w:t>
      </w:r>
      <w:r w:rsidRPr="001C38F7">
        <w:rPr>
          <w:rFonts w:ascii="Arial" w:hAnsi="Arial" w:cs="Arial"/>
          <w:b/>
          <w:bCs/>
          <w:color w:val="auto"/>
        </w:rPr>
        <w:t xml:space="preserve">does </w:t>
      </w:r>
      <w:r w:rsidRPr="001C38F7">
        <w:rPr>
          <w:rFonts w:ascii="Arial" w:hAnsi="Arial" w:cs="Arial"/>
          <w:b/>
          <w:bCs/>
          <w:i/>
          <w:iCs/>
          <w:color w:val="auto"/>
        </w:rPr>
        <w:t xml:space="preserve">not </w:t>
      </w:r>
      <w:r w:rsidRPr="001C38F7">
        <w:rPr>
          <w:rFonts w:ascii="Arial" w:hAnsi="Arial" w:cs="Arial"/>
          <w:b/>
          <w:bCs/>
          <w:color w:val="auto"/>
        </w:rPr>
        <w:t>allow</w:t>
      </w:r>
      <w:r w:rsidRPr="001C38F7">
        <w:rPr>
          <w:rFonts w:ascii="Arial" w:hAnsi="Arial" w:cs="Arial"/>
          <w:color w:val="auto"/>
        </w:rPr>
        <w:t xml:space="preserve"> accredited MSW programs to provide credit for work experience. However, experience does make for a stronger applicant in the admissions process and a more successful student.</w:t>
      </w:r>
    </w:p>
    <w:p w14:paraId="20BB3CC7" w14:textId="77777777" w:rsidR="00F17C2B" w:rsidRPr="00F17C2B" w:rsidRDefault="00F17C2B" w:rsidP="00F17C2B">
      <w:pPr>
        <w:spacing w:after="0"/>
        <w:rPr>
          <w:rFonts w:ascii="Arial" w:hAnsi="Arial" w:cs="Arial"/>
          <w:color w:val="000000" w:themeColor="text1"/>
        </w:rPr>
      </w:pPr>
    </w:p>
    <w:p w14:paraId="0F1BFDFE" w14:textId="77777777" w:rsidR="00C83173" w:rsidRPr="001C38F7" w:rsidRDefault="5D042A70" w:rsidP="0031626A">
      <w:pPr>
        <w:pStyle w:val="Heading2"/>
        <w:rPr>
          <w:rFonts w:ascii="Arial" w:eastAsia="Calibri" w:hAnsi="Arial" w:cs="Arial"/>
          <w:color w:val="auto"/>
          <w:sz w:val="32"/>
          <w:szCs w:val="32"/>
        </w:rPr>
      </w:pPr>
      <w:bookmarkStart w:id="150" w:name="_Toc143777254"/>
      <w:bookmarkStart w:id="151" w:name="_Toc144296784"/>
      <w:bookmarkStart w:id="152" w:name="_Toc145057979"/>
      <w:bookmarkStart w:id="153" w:name="_Toc179471009"/>
      <w:r w:rsidRPr="001C38F7">
        <w:rPr>
          <w:rFonts w:ascii="Arial" w:eastAsia="Calibri" w:hAnsi="Arial" w:cs="Arial"/>
          <w:color w:val="auto"/>
          <w:sz w:val="32"/>
          <w:szCs w:val="32"/>
        </w:rPr>
        <w:t>Disability Accommodations</w:t>
      </w:r>
      <w:bookmarkEnd w:id="150"/>
      <w:bookmarkEnd w:id="151"/>
      <w:bookmarkEnd w:id="152"/>
      <w:bookmarkEnd w:id="153"/>
      <w:r w:rsidRPr="001C38F7">
        <w:rPr>
          <w:rFonts w:ascii="Arial" w:eastAsia="Calibri" w:hAnsi="Arial" w:cs="Arial"/>
          <w:color w:val="auto"/>
          <w:sz w:val="32"/>
          <w:szCs w:val="32"/>
        </w:rPr>
        <w:t xml:space="preserve">  </w:t>
      </w:r>
    </w:p>
    <w:p w14:paraId="3FEBBD4F" w14:textId="07FFCD6A" w:rsidR="00C83173" w:rsidRPr="001C38F7" w:rsidRDefault="00C83173" w:rsidP="00C83173">
      <w:pPr>
        <w:spacing w:after="0"/>
        <w:rPr>
          <w:rFonts w:ascii="Arial" w:eastAsia="Calibri" w:hAnsi="Arial" w:cs="Arial"/>
          <w:color w:val="000000" w:themeColor="text1"/>
        </w:rPr>
      </w:pPr>
      <w:r w:rsidRPr="001C38F7">
        <w:rPr>
          <w:rFonts w:ascii="Arial" w:eastAsia="Calibri" w:hAnsi="Arial" w:cs="Arial"/>
          <w:color w:val="000000" w:themeColor="text1"/>
        </w:rPr>
        <w:t xml:space="preserve">If you would like to request classroom and/or field accommodations for a disability, please contact the University’s Office of Educational Support and Disability Services at 410-706-5889 or </w:t>
      </w:r>
      <w:hyperlink r:id="rId60">
        <w:r w:rsidRPr="001C38F7">
          <w:rPr>
            <w:rStyle w:val="Hyperlink"/>
            <w:rFonts w:ascii="Arial" w:eastAsia="Calibri" w:hAnsi="Arial" w:cs="Arial"/>
          </w:rPr>
          <w:t>disabilityservices@umaryland.edu</w:t>
        </w:r>
      </w:hyperlink>
      <w:r w:rsidRPr="001C38F7">
        <w:rPr>
          <w:rFonts w:ascii="Arial" w:eastAsia="Calibri" w:hAnsi="Arial" w:cs="Arial"/>
          <w:color w:val="000000" w:themeColor="text1"/>
        </w:rPr>
        <w:t xml:space="preserve">. More information is available at </w:t>
      </w:r>
      <w:hyperlink r:id="rId61">
        <w:r w:rsidRPr="001C38F7">
          <w:rPr>
            <w:rStyle w:val="Hyperlink"/>
            <w:rFonts w:ascii="Arial" w:eastAsia="Calibri" w:hAnsi="Arial" w:cs="Arial"/>
          </w:rPr>
          <w:t>www.umaryland.edu/disabilityservices</w:t>
        </w:r>
      </w:hyperlink>
      <w:r w:rsidRPr="001C38F7">
        <w:rPr>
          <w:rFonts w:ascii="Arial" w:eastAsia="Calibri" w:hAnsi="Arial" w:cs="Arial"/>
          <w:color w:val="000000" w:themeColor="text1"/>
        </w:rPr>
        <w:t xml:space="preserve">.   </w:t>
      </w:r>
    </w:p>
    <w:p w14:paraId="36C527A7" w14:textId="6275BCE9" w:rsidR="00C83173" w:rsidRPr="001C38F7" w:rsidRDefault="00C83173" w:rsidP="30C95ADD">
      <w:pPr>
        <w:spacing w:after="0"/>
        <w:rPr>
          <w:rFonts w:ascii="Arial" w:eastAsia="Calibri" w:hAnsi="Arial" w:cs="Arial"/>
          <w:color w:val="000000" w:themeColor="text1"/>
        </w:rPr>
      </w:pPr>
    </w:p>
    <w:p w14:paraId="7778F9F4" w14:textId="56FD0A01" w:rsidR="00C83173" w:rsidRDefault="5CF320BE" w:rsidP="30C95ADD">
      <w:pPr>
        <w:spacing w:line="257" w:lineRule="auto"/>
        <w:rPr>
          <w:rFonts w:ascii="Arial" w:eastAsia="Arial" w:hAnsi="Arial" w:cs="Arial"/>
          <w:color w:val="auto"/>
        </w:rPr>
      </w:pPr>
      <w:bookmarkStart w:id="154" w:name="_Int_MQHS61zi"/>
      <w:r w:rsidRPr="001C38F7">
        <w:rPr>
          <w:rFonts w:ascii="Arial" w:eastAsia="Arial" w:hAnsi="Arial" w:cs="Arial"/>
          <w:color w:val="auto"/>
        </w:rPr>
        <w:t xml:space="preserve">Pregnant and parenting students may also connect with the </w:t>
      </w:r>
      <w:hyperlink r:id="rId62">
        <w:r w:rsidRPr="001C38F7">
          <w:rPr>
            <w:rStyle w:val="Hyperlink"/>
            <w:rFonts w:ascii="Arial" w:eastAsia="Arial" w:hAnsi="Arial" w:cs="Arial"/>
          </w:rPr>
          <w:t>Title IX Coordinator</w:t>
        </w:r>
      </w:hyperlink>
      <w:r w:rsidRPr="001C38F7">
        <w:rPr>
          <w:rFonts w:ascii="Arial" w:eastAsia="Arial" w:hAnsi="Arial" w:cs="Arial"/>
          <w:color w:val="auto"/>
        </w:rPr>
        <w:t xml:space="preserve"> for additional support. The Title IX Coordinator can coordinate specific actions to prevent sex discrimination and ensure the student’s equal access to UMB’s education program or activity.</w:t>
      </w:r>
      <w:bookmarkStart w:id="155" w:name="_Toc143777257"/>
      <w:bookmarkStart w:id="156" w:name="_Toc144296786"/>
      <w:bookmarkEnd w:id="154"/>
      <w:bookmarkEnd w:id="155"/>
      <w:bookmarkEnd w:id="156"/>
    </w:p>
    <w:p w14:paraId="13AEFE74" w14:textId="77777777" w:rsidR="00D95C0F" w:rsidRDefault="00D95C0F" w:rsidP="30C95ADD">
      <w:pPr>
        <w:spacing w:line="257" w:lineRule="auto"/>
        <w:rPr>
          <w:rFonts w:ascii="Arial" w:eastAsia="Arial" w:hAnsi="Arial" w:cs="Arial"/>
          <w:color w:val="auto"/>
        </w:rPr>
      </w:pPr>
    </w:p>
    <w:p w14:paraId="136C35F6" w14:textId="77777777" w:rsidR="00D95C0F" w:rsidRPr="001C38F7" w:rsidRDefault="00D95C0F" w:rsidP="30C95ADD">
      <w:pPr>
        <w:spacing w:line="257" w:lineRule="auto"/>
        <w:rPr>
          <w:rFonts w:ascii="Arial" w:eastAsia="Arial" w:hAnsi="Arial" w:cs="Arial"/>
          <w:color w:val="000000" w:themeColor="text1"/>
        </w:rPr>
      </w:pPr>
    </w:p>
    <w:p w14:paraId="62F727FE" w14:textId="5148CA21" w:rsidR="5C600E1C" w:rsidRPr="001C38F7" w:rsidRDefault="5C600E1C" w:rsidP="6A0196BC">
      <w:pPr>
        <w:pStyle w:val="Heading2"/>
        <w:rPr>
          <w:rFonts w:ascii="Arial" w:eastAsia="Calibri" w:hAnsi="Arial" w:cs="Arial"/>
          <w:color w:val="auto"/>
          <w:sz w:val="32"/>
          <w:szCs w:val="32"/>
        </w:rPr>
      </w:pPr>
      <w:bookmarkStart w:id="157" w:name="_Toc179471010"/>
      <w:r w:rsidRPr="001C38F7">
        <w:rPr>
          <w:rFonts w:ascii="Arial" w:eastAsia="Calibri" w:hAnsi="Arial" w:cs="Arial"/>
          <w:color w:val="auto"/>
          <w:sz w:val="32"/>
          <w:szCs w:val="32"/>
        </w:rPr>
        <w:t>VA Educational Benefits</w:t>
      </w:r>
      <w:bookmarkEnd w:id="157"/>
      <w:r w:rsidRPr="001C38F7">
        <w:rPr>
          <w:rFonts w:ascii="Arial" w:eastAsia="Calibri" w:hAnsi="Arial" w:cs="Arial"/>
          <w:color w:val="auto"/>
          <w:sz w:val="32"/>
          <w:szCs w:val="32"/>
        </w:rPr>
        <w:t xml:space="preserve">  </w:t>
      </w:r>
    </w:p>
    <w:p w14:paraId="11C18A7C" w14:textId="44B183C4" w:rsidR="5C600E1C" w:rsidRPr="001C38F7" w:rsidRDefault="5C600E1C" w:rsidP="6A0196BC">
      <w:pPr>
        <w:spacing w:after="0"/>
        <w:rPr>
          <w:rFonts w:ascii="Arial" w:eastAsia="Calibri" w:hAnsi="Arial" w:cs="Arial"/>
          <w:color w:val="000000" w:themeColor="text1"/>
        </w:rPr>
      </w:pPr>
      <w:r w:rsidRPr="001C38F7">
        <w:rPr>
          <w:rFonts w:ascii="Arial" w:eastAsia="Calibri" w:hAnsi="Arial" w:cs="Arial"/>
          <w:color w:val="000000" w:themeColor="text1"/>
        </w:rPr>
        <w:t xml:space="preserve">Students attending the School of Social Work using </w:t>
      </w:r>
      <w:hyperlink r:id="rId63">
        <w:r w:rsidRPr="001C38F7">
          <w:rPr>
            <w:rStyle w:val="Hyperlink"/>
            <w:rFonts w:ascii="Arial" w:hAnsi="Arial" w:cs="Arial"/>
          </w:rPr>
          <w:t>Veterans Education and Training Benefits</w:t>
        </w:r>
      </w:hyperlink>
      <w:r w:rsidRPr="001C38F7">
        <w:rPr>
          <w:rFonts w:ascii="Arial" w:eastAsia="Calibri" w:hAnsi="Arial" w:cs="Arial"/>
          <w:color w:val="000000" w:themeColor="text1"/>
        </w:rPr>
        <w:t xml:space="preserve"> may receive assistance with enrollment certification at the SSW Office of Records and Registration. </w:t>
      </w:r>
    </w:p>
    <w:p w14:paraId="3AE49E7F" w14:textId="692BA893" w:rsidR="6A0196BC" w:rsidRPr="001C38F7" w:rsidRDefault="6A0196BC" w:rsidP="6A0196BC">
      <w:pPr>
        <w:spacing w:after="0"/>
        <w:rPr>
          <w:rFonts w:ascii="Arial" w:eastAsia="Calibri" w:hAnsi="Arial" w:cs="Arial"/>
          <w:color w:val="000000" w:themeColor="text1"/>
        </w:rPr>
      </w:pPr>
    </w:p>
    <w:p w14:paraId="5FC0908D" w14:textId="2D352CA6" w:rsidR="5C600E1C" w:rsidRPr="001C38F7" w:rsidRDefault="5C600E1C" w:rsidP="6A0196BC">
      <w:pPr>
        <w:pStyle w:val="Heading3"/>
        <w:rPr>
          <w:rFonts w:ascii="Arial" w:eastAsiaTheme="minorEastAsia" w:hAnsi="Arial" w:cs="Arial"/>
          <w:b/>
          <w:bCs/>
          <w:color w:val="auto"/>
        </w:rPr>
      </w:pPr>
      <w:bookmarkStart w:id="158" w:name="_Toc179471011"/>
      <w:r w:rsidRPr="001C38F7">
        <w:rPr>
          <w:rFonts w:ascii="Arial" w:eastAsia="Calibri" w:hAnsi="Arial" w:cs="Arial"/>
          <w:b/>
          <w:bCs/>
          <w:color w:val="auto"/>
        </w:rPr>
        <w:t>Student-Right-To Know</w:t>
      </w:r>
      <w:bookmarkEnd w:id="158"/>
    </w:p>
    <w:p w14:paraId="7F8842B2" w14:textId="145E94D9" w:rsidR="5C600E1C" w:rsidRPr="001C38F7" w:rsidRDefault="5C600E1C" w:rsidP="6A0196BC">
      <w:pPr>
        <w:rPr>
          <w:rFonts w:ascii="Arial" w:eastAsia="Calibri" w:hAnsi="Arial" w:cs="Arial"/>
          <w:color w:val="auto"/>
        </w:rPr>
      </w:pPr>
      <w:r w:rsidRPr="001C38F7">
        <w:rPr>
          <w:rFonts w:ascii="Arial" w:eastAsia="Calibri" w:hAnsi="Arial" w:cs="Arial"/>
          <w:color w:val="auto"/>
        </w:rPr>
        <w:t xml:space="preserve">Any student using Chapter 33 Post 9/11 GI Bill or Chapter 32 Voc Rehab benefits, (even if the VA has not yet paid tuition and fees), the University of Maryland Baltimore policy will allow the following:  enrollment, no assessment of late fees or penalties, no requirement to secure additional funding, and access to the same school resources as other students who have paid.  </w:t>
      </w:r>
    </w:p>
    <w:p w14:paraId="2D12D2F4" w14:textId="62449317" w:rsidR="5C600E1C" w:rsidRPr="001C38F7" w:rsidRDefault="5C600E1C" w:rsidP="6A0196BC">
      <w:pPr>
        <w:rPr>
          <w:rFonts w:ascii="Arial" w:eastAsia="Calibri" w:hAnsi="Arial" w:cs="Arial"/>
          <w:color w:val="auto"/>
        </w:rPr>
      </w:pPr>
      <w:r w:rsidRPr="001C38F7">
        <w:rPr>
          <w:rFonts w:ascii="Arial" w:eastAsia="Calibri" w:hAnsi="Arial" w:cs="Arial"/>
          <w:color w:val="auto"/>
        </w:rPr>
        <w:t>These students will be required to produce the VA’s Certificate of Eligibility by the first day of class, provide a written request to be certified, and provide any additional information needed to be properly certified with the VA.</w:t>
      </w:r>
    </w:p>
    <w:p w14:paraId="750E7067" w14:textId="60480AB3" w:rsidR="6A0196BC" w:rsidRPr="001C38F7" w:rsidRDefault="6A0196BC" w:rsidP="6A0196BC">
      <w:pPr>
        <w:rPr>
          <w:rFonts w:ascii="Arial" w:eastAsia="Calibri" w:hAnsi="Arial" w:cs="Arial"/>
          <w:color w:val="000000" w:themeColor="text1"/>
        </w:rPr>
      </w:pPr>
    </w:p>
    <w:p w14:paraId="52B73F0A" w14:textId="77D99267" w:rsidR="009C6745" w:rsidRPr="001C38F7" w:rsidRDefault="6225E47A" w:rsidP="037B3818">
      <w:pPr>
        <w:pStyle w:val="Heading2"/>
        <w:rPr>
          <w:rFonts w:ascii="Arial" w:eastAsia="Arial" w:hAnsi="Arial" w:cs="Arial"/>
          <w:color w:val="auto"/>
          <w:sz w:val="32"/>
          <w:szCs w:val="32"/>
        </w:rPr>
      </w:pPr>
      <w:bookmarkStart w:id="159" w:name="_Toc179471012"/>
      <w:r w:rsidRPr="001C38F7">
        <w:rPr>
          <w:rFonts w:ascii="Arial" w:eastAsia="Arial" w:hAnsi="Arial" w:cs="Arial"/>
          <w:color w:val="auto"/>
          <w:sz w:val="32"/>
          <w:szCs w:val="32"/>
        </w:rPr>
        <w:t>Rescinding an Offer of Admission</w:t>
      </w:r>
      <w:bookmarkEnd w:id="159"/>
    </w:p>
    <w:p w14:paraId="513CCC7E" w14:textId="465B86C2" w:rsidR="268DD1EE" w:rsidRPr="001C38F7" w:rsidRDefault="268DD1EE" w:rsidP="037B3818">
      <w:pPr>
        <w:widowControl w:val="0"/>
        <w:spacing w:before="240" w:after="240"/>
        <w:rPr>
          <w:rFonts w:ascii="Arial" w:eastAsia="Arial" w:hAnsi="Arial" w:cs="Arial"/>
          <w:color w:val="000000" w:themeColor="text1"/>
        </w:rPr>
      </w:pPr>
      <w:r w:rsidRPr="001C38F7">
        <w:rPr>
          <w:rFonts w:ascii="Arial" w:eastAsia="Arial" w:hAnsi="Arial" w:cs="Arial"/>
          <w:color w:val="000000" w:themeColor="text1"/>
        </w:rPr>
        <w:t xml:space="preserve">The University of Maryland School of Social Work (UMSSW) reserves the right to withdraw or </w:t>
      </w:r>
      <w:r w:rsidRPr="001C38F7">
        <w:rPr>
          <w:rFonts w:ascii="Arial" w:eastAsia="Arial" w:hAnsi="Arial" w:cs="Arial"/>
          <w:color w:val="000000" w:themeColor="text1"/>
        </w:rPr>
        <w:lastRenderedPageBreak/>
        <w:t>rescind an offer of admission for reasons including, but not limited to, the following:</w:t>
      </w:r>
    </w:p>
    <w:p w14:paraId="5EC8505C" w14:textId="7F2D5A6B" w:rsidR="268DD1EE" w:rsidRPr="001C38F7" w:rsidRDefault="268DD1EE" w:rsidP="009E55C4">
      <w:pPr>
        <w:pStyle w:val="ListParagraph"/>
        <w:widowControl w:val="0"/>
        <w:numPr>
          <w:ilvl w:val="0"/>
          <w:numId w:val="3"/>
        </w:numPr>
        <w:rPr>
          <w:rFonts w:ascii="Arial" w:eastAsia="Arial" w:hAnsi="Arial" w:cs="Arial"/>
          <w:color w:val="000000" w:themeColor="text1"/>
        </w:rPr>
      </w:pPr>
      <w:r w:rsidRPr="001C38F7">
        <w:rPr>
          <w:rFonts w:ascii="Arial" w:eastAsia="Arial" w:hAnsi="Arial" w:cs="Arial"/>
          <w:b/>
          <w:bCs/>
          <w:color w:val="000000" w:themeColor="text1"/>
        </w:rPr>
        <w:t>Misrepresentation:</w:t>
      </w:r>
      <w:r w:rsidRPr="001C38F7">
        <w:rPr>
          <w:rFonts w:ascii="Arial" w:eastAsia="Arial" w:hAnsi="Arial" w:cs="Arial"/>
          <w:color w:val="000000" w:themeColor="text1"/>
        </w:rPr>
        <w:t xml:space="preserve"> Any part of the application contains misrepresentations.</w:t>
      </w:r>
    </w:p>
    <w:p w14:paraId="107C6093" w14:textId="6FF282CA" w:rsidR="268DD1EE" w:rsidRPr="001C38F7" w:rsidRDefault="268DD1EE" w:rsidP="009E55C4">
      <w:pPr>
        <w:pStyle w:val="ListParagraph"/>
        <w:widowControl w:val="0"/>
        <w:numPr>
          <w:ilvl w:val="0"/>
          <w:numId w:val="3"/>
        </w:numPr>
        <w:rPr>
          <w:rFonts w:ascii="Arial" w:eastAsia="Arial" w:hAnsi="Arial" w:cs="Arial"/>
          <w:color w:val="000000" w:themeColor="text1"/>
        </w:rPr>
      </w:pPr>
      <w:r w:rsidRPr="001C38F7">
        <w:rPr>
          <w:rFonts w:ascii="Arial" w:eastAsia="Arial" w:hAnsi="Arial" w:cs="Arial"/>
          <w:b/>
          <w:bCs/>
          <w:color w:val="000000" w:themeColor="text1"/>
        </w:rPr>
        <w:t>Failure to Graduate:</w:t>
      </w:r>
      <w:r w:rsidRPr="001C38F7">
        <w:rPr>
          <w:rFonts w:ascii="Arial" w:eastAsia="Arial" w:hAnsi="Arial" w:cs="Arial"/>
          <w:color w:val="000000" w:themeColor="text1"/>
        </w:rPr>
        <w:t xml:space="preserve"> The applicant fails to graduate, does not receive an undergraduate diploma (or its equivalent) by the end of the current school year, or otherwise will not hold the academic credentials presented as part of the application.</w:t>
      </w:r>
    </w:p>
    <w:p w14:paraId="3E354999" w14:textId="08EEAD6D" w:rsidR="268DD1EE" w:rsidRPr="001C38F7" w:rsidRDefault="268DD1EE" w:rsidP="009E55C4">
      <w:pPr>
        <w:pStyle w:val="ListParagraph"/>
        <w:widowControl w:val="0"/>
        <w:numPr>
          <w:ilvl w:val="0"/>
          <w:numId w:val="3"/>
        </w:numPr>
        <w:rPr>
          <w:rFonts w:ascii="Arial" w:eastAsia="Arial" w:hAnsi="Arial" w:cs="Arial"/>
          <w:color w:val="000000" w:themeColor="text1"/>
        </w:rPr>
      </w:pPr>
      <w:r w:rsidRPr="001C38F7">
        <w:rPr>
          <w:rFonts w:ascii="Arial" w:eastAsia="Arial" w:hAnsi="Arial" w:cs="Arial"/>
          <w:b/>
          <w:bCs/>
          <w:color w:val="000000" w:themeColor="text1"/>
        </w:rPr>
        <w:t>Academic Performance:</w:t>
      </w:r>
      <w:r w:rsidRPr="001C38F7">
        <w:rPr>
          <w:rFonts w:ascii="Arial" w:eastAsia="Arial" w:hAnsi="Arial" w:cs="Arial"/>
          <w:color w:val="000000" w:themeColor="text1"/>
        </w:rPr>
        <w:t xml:space="preserve"> The applicant, </w:t>
      </w:r>
      <w:proofErr w:type="gramStart"/>
      <w:r w:rsidRPr="001C38F7">
        <w:rPr>
          <w:rFonts w:ascii="Arial" w:eastAsia="Arial" w:hAnsi="Arial" w:cs="Arial"/>
          <w:color w:val="000000" w:themeColor="text1"/>
        </w:rPr>
        <w:t>if</w:t>
      </w:r>
      <w:proofErr w:type="gramEnd"/>
      <w:r w:rsidRPr="001C38F7">
        <w:rPr>
          <w:rFonts w:ascii="Arial" w:eastAsia="Arial" w:hAnsi="Arial" w:cs="Arial"/>
          <w:color w:val="000000" w:themeColor="text1"/>
        </w:rPr>
        <w:t xml:space="preserve"> currently enrolled in a degree program, shows a significant drop in academic performance between application and graduation, as determined by the SSW.</w:t>
      </w:r>
    </w:p>
    <w:p w14:paraId="10FC7CF1" w14:textId="2DEAF2B6" w:rsidR="268DD1EE" w:rsidRPr="001C38F7" w:rsidRDefault="268DD1EE" w:rsidP="009E55C4">
      <w:pPr>
        <w:pStyle w:val="ListParagraph"/>
        <w:widowControl w:val="0"/>
        <w:numPr>
          <w:ilvl w:val="0"/>
          <w:numId w:val="3"/>
        </w:numPr>
        <w:rPr>
          <w:rFonts w:ascii="Arial" w:eastAsia="Arial" w:hAnsi="Arial" w:cs="Arial"/>
          <w:color w:val="000000" w:themeColor="text1"/>
        </w:rPr>
      </w:pPr>
      <w:r w:rsidRPr="001C38F7">
        <w:rPr>
          <w:rFonts w:ascii="Arial" w:eastAsia="Arial" w:hAnsi="Arial" w:cs="Arial"/>
          <w:b/>
          <w:bCs/>
          <w:color w:val="000000" w:themeColor="text1"/>
        </w:rPr>
        <w:t>Behavioral Concerns:</w:t>
      </w:r>
      <w:r w:rsidRPr="001C38F7">
        <w:rPr>
          <w:rFonts w:ascii="Arial" w:eastAsia="Arial" w:hAnsi="Arial" w:cs="Arial"/>
          <w:color w:val="000000" w:themeColor="text1"/>
        </w:rPr>
        <w:t xml:space="preserve"> The applicant engages in behavior that brings into question their professional suitability based on the NASW Code of Ethics.</w:t>
      </w:r>
    </w:p>
    <w:p w14:paraId="1681B2DC" w14:textId="00884B6F" w:rsidR="037B3818" w:rsidRPr="001C38F7" w:rsidRDefault="4366A755" w:rsidP="6A0196BC">
      <w:pPr>
        <w:pStyle w:val="ListParagraph"/>
        <w:widowControl w:val="0"/>
        <w:numPr>
          <w:ilvl w:val="0"/>
          <w:numId w:val="3"/>
        </w:numPr>
        <w:rPr>
          <w:rFonts w:ascii="Arial" w:eastAsia="Arial" w:hAnsi="Arial" w:cs="Arial"/>
          <w:color w:val="000000" w:themeColor="text1"/>
        </w:rPr>
      </w:pPr>
      <w:r w:rsidRPr="001C38F7">
        <w:rPr>
          <w:rFonts w:ascii="Arial" w:eastAsia="Arial" w:hAnsi="Arial" w:cs="Arial"/>
          <w:b/>
          <w:bCs/>
          <w:color w:val="000000" w:themeColor="text1"/>
        </w:rPr>
        <w:t>Violation of Policy:</w:t>
      </w:r>
      <w:r w:rsidRPr="001C38F7">
        <w:rPr>
          <w:rFonts w:ascii="Arial" w:eastAsia="Arial" w:hAnsi="Arial" w:cs="Arial"/>
          <w:color w:val="000000" w:themeColor="text1"/>
        </w:rPr>
        <w:t xml:space="preserve"> The applicant engages in conduct that violates the UMB Code of Ethics and Conduct Policy, SSW Technical Standards and Conduct Policy, and/or the SSW Academic Integrity Policy. </w:t>
      </w:r>
    </w:p>
    <w:p w14:paraId="7615CC6A" w14:textId="7E6E23E0" w:rsidR="268DD1EE" w:rsidRPr="001C38F7" w:rsidRDefault="4366A755" w:rsidP="6A0196BC">
      <w:pPr>
        <w:widowControl w:val="0"/>
        <w:rPr>
          <w:rFonts w:ascii="Arial" w:eastAsia="Arial" w:hAnsi="Arial" w:cs="Arial"/>
          <w:b/>
          <w:bCs/>
          <w:color w:val="auto"/>
          <w:sz w:val="24"/>
          <w:szCs w:val="24"/>
        </w:rPr>
      </w:pPr>
      <w:r w:rsidRPr="001C38F7">
        <w:rPr>
          <w:rFonts w:ascii="Arial" w:eastAsia="Arial" w:hAnsi="Arial" w:cs="Arial"/>
          <w:b/>
          <w:bCs/>
          <w:color w:val="auto"/>
          <w:sz w:val="24"/>
          <w:szCs w:val="24"/>
        </w:rPr>
        <w:t>Procedures for Rescinding Offers of Admission</w:t>
      </w:r>
    </w:p>
    <w:p w14:paraId="3EC7C917" w14:textId="5110F5FA" w:rsidR="268DD1EE" w:rsidRPr="001C38F7" w:rsidRDefault="268DD1EE" w:rsidP="037B3818">
      <w:pPr>
        <w:widowControl w:val="0"/>
        <w:rPr>
          <w:rFonts w:ascii="Arial" w:eastAsia="Arial" w:hAnsi="Arial" w:cs="Arial"/>
          <w:color w:val="000000" w:themeColor="text1"/>
        </w:rPr>
      </w:pPr>
      <w:r w:rsidRPr="001C38F7">
        <w:rPr>
          <w:rFonts w:ascii="Arial" w:eastAsia="Arial" w:hAnsi="Arial" w:cs="Arial"/>
          <w:color w:val="000000" w:themeColor="text1"/>
        </w:rPr>
        <w:t xml:space="preserve">The decision to rescind an offer of admission is made jointly by the Associate Dean of Admissions and Enrollment and the Associate Dean for Student Affairs and the student will be notified via email. An appeal </w:t>
      </w:r>
      <w:proofErr w:type="gramStart"/>
      <w:r w:rsidRPr="001C38F7">
        <w:rPr>
          <w:rFonts w:ascii="Arial" w:eastAsia="Arial" w:hAnsi="Arial" w:cs="Arial"/>
          <w:color w:val="000000" w:themeColor="text1"/>
        </w:rPr>
        <w:t>of</w:t>
      </w:r>
      <w:proofErr w:type="gramEnd"/>
      <w:r w:rsidRPr="001C38F7">
        <w:rPr>
          <w:rFonts w:ascii="Arial" w:eastAsia="Arial" w:hAnsi="Arial" w:cs="Arial"/>
          <w:color w:val="000000" w:themeColor="text1"/>
        </w:rPr>
        <w:t xml:space="preserve"> a rescinded offer of admission, if any, is heard by the Senior Associate Dean for Academic Affairs, whose decision in such matters is final.</w:t>
      </w:r>
    </w:p>
    <w:p w14:paraId="7EDC7380" w14:textId="2F92DCFD" w:rsidR="30C95ADD" w:rsidRPr="001C38F7" w:rsidRDefault="268DD1EE" w:rsidP="30C95ADD">
      <w:pPr>
        <w:widowControl w:val="0"/>
        <w:rPr>
          <w:rFonts w:ascii="Arial" w:eastAsia="Arial" w:hAnsi="Arial" w:cs="Arial"/>
          <w:color w:val="000000" w:themeColor="text1"/>
        </w:rPr>
      </w:pPr>
      <w:r w:rsidRPr="001C38F7">
        <w:rPr>
          <w:rFonts w:ascii="Arial" w:eastAsia="Arial" w:hAnsi="Arial" w:cs="Arial"/>
          <w:color w:val="000000" w:themeColor="text1"/>
        </w:rPr>
        <w:t>Once an admitted applicant has enrolled as an official student through the creation of the UMID, all policies and procedures for enrolled students are followed.</w:t>
      </w:r>
    </w:p>
    <w:p w14:paraId="5AE1A434" w14:textId="664046D5" w:rsidR="37EF5E52" w:rsidRPr="001C38F7" w:rsidRDefault="37EF5E52" w:rsidP="37EF5E52">
      <w:pPr>
        <w:pStyle w:val="Heading2"/>
        <w:rPr>
          <w:rFonts w:ascii="Arial" w:hAnsi="Arial" w:cs="Arial"/>
        </w:rPr>
      </w:pPr>
    </w:p>
    <w:p w14:paraId="3C1E38E7" w14:textId="30349154" w:rsidR="6A0196BC" w:rsidRPr="00D95C0F" w:rsidRDefault="2DDB4137" w:rsidP="00D95C0F">
      <w:pPr>
        <w:pStyle w:val="Heading1"/>
        <w:pBdr>
          <w:top w:val="single" w:sz="4" w:space="1" w:color="auto"/>
          <w:bottom w:val="single" w:sz="4" w:space="1" w:color="auto"/>
        </w:pBdr>
        <w:jc w:val="center"/>
        <w:rPr>
          <w:rFonts w:ascii="Arial" w:hAnsi="Arial" w:cs="Arial"/>
          <w:b/>
          <w:bCs/>
          <w:color w:val="auto"/>
        </w:rPr>
      </w:pPr>
      <w:bookmarkStart w:id="160" w:name="_Toc144296787"/>
      <w:bookmarkStart w:id="161" w:name="_Toc145057981"/>
      <w:bookmarkStart w:id="162" w:name="_Toc179471013"/>
      <w:r w:rsidRPr="001C38F7">
        <w:rPr>
          <w:rFonts w:ascii="Arial" w:hAnsi="Arial" w:cs="Arial"/>
          <w:b/>
          <w:bCs/>
          <w:color w:val="auto"/>
        </w:rPr>
        <w:t xml:space="preserve">ABOUT THE </w:t>
      </w:r>
      <w:r w:rsidR="6055D31B" w:rsidRPr="001C38F7">
        <w:rPr>
          <w:rFonts w:ascii="Arial" w:hAnsi="Arial" w:cs="Arial"/>
          <w:b/>
          <w:bCs/>
          <w:color w:val="auto"/>
        </w:rPr>
        <w:t>UNIVERSITY OF MARYLAND S</w:t>
      </w:r>
      <w:r w:rsidR="075A35EF" w:rsidRPr="001C38F7">
        <w:rPr>
          <w:rFonts w:ascii="Arial" w:hAnsi="Arial" w:cs="Arial"/>
          <w:b/>
          <w:bCs/>
          <w:color w:val="auto"/>
        </w:rPr>
        <w:t>SW</w:t>
      </w:r>
      <w:bookmarkEnd w:id="160"/>
      <w:bookmarkEnd w:id="161"/>
      <w:bookmarkEnd w:id="162"/>
    </w:p>
    <w:p w14:paraId="51D034F8" w14:textId="77777777" w:rsidR="00C83173" w:rsidRPr="001C38F7" w:rsidRDefault="5D042A70" w:rsidP="005E58F0">
      <w:pPr>
        <w:pStyle w:val="Heading2"/>
        <w:rPr>
          <w:rFonts w:ascii="Arial" w:eastAsia="Calibri" w:hAnsi="Arial" w:cs="Arial"/>
          <w:sz w:val="32"/>
          <w:szCs w:val="32"/>
        </w:rPr>
      </w:pPr>
      <w:bookmarkStart w:id="163" w:name="_Toc143777258"/>
      <w:bookmarkStart w:id="164" w:name="_Toc144296788"/>
      <w:bookmarkStart w:id="165" w:name="_Toc145057982"/>
      <w:bookmarkStart w:id="166" w:name="_Toc179471014"/>
      <w:r w:rsidRPr="001C38F7">
        <w:rPr>
          <w:rFonts w:ascii="Arial" w:eastAsia="Calibri" w:hAnsi="Arial" w:cs="Arial"/>
          <w:color w:val="auto"/>
          <w:sz w:val="32"/>
          <w:szCs w:val="32"/>
        </w:rPr>
        <w:t>Accreditation</w:t>
      </w:r>
      <w:bookmarkEnd w:id="163"/>
      <w:bookmarkEnd w:id="164"/>
      <w:bookmarkEnd w:id="165"/>
      <w:bookmarkEnd w:id="166"/>
      <w:r w:rsidRPr="001C38F7">
        <w:rPr>
          <w:rFonts w:ascii="Arial" w:eastAsia="Calibri" w:hAnsi="Arial" w:cs="Arial"/>
          <w:color w:val="auto"/>
          <w:sz w:val="32"/>
          <w:szCs w:val="32"/>
        </w:rPr>
        <w:t xml:space="preserve"> </w:t>
      </w:r>
      <w:r w:rsidRPr="001C38F7">
        <w:rPr>
          <w:rFonts w:ascii="Arial" w:eastAsia="Calibri" w:hAnsi="Arial" w:cs="Arial"/>
          <w:sz w:val="32"/>
          <w:szCs w:val="32"/>
        </w:rPr>
        <w:t xml:space="preserve"> </w:t>
      </w:r>
    </w:p>
    <w:p w14:paraId="3B8CE5AF" w14:textId="77777777" w:rsidR="00C83173" w:rsidRPr="001C38F7" w:rsidRDefault="00C83173" w:rsidP="00C83173">
      <w:pPr>
        <w:spacing w:after="0"/>
        <w:rPr>
          <w:rFonts w:ascii="Arial" w:eastAsia="Calibri" w:hAnsi="Arial" w:cs="Arial"/>
          <w:color w:val="000000" w:themeColor="text1"/>
        </w:rPr>
      </w:pPr>
      <w:r w:rsidRPr="001C38F7">
        <w:rPr>
          <w:rFonts w:ascii="Arial" w:eastAsia="Calibri" w:hAnsi="Arial" w:cs="Arial"/>
          <w:color w:val="000000" w:themeColor="text1"/>
        </w:rPr>
        <w:t xml:space="preserve">The University of Maryland, Baltimore is accredited by the Middle States Commission on Higher Education (Middle States Commission on Higher Education, 3624 Market Street, Philadelphia, PA 19104 (267-284-5000)). Both the baccalaureate program (offered at the University of Maryland, Baltimore County campus) and Master of Social Work program (offered at the School of Social Work, University of Maryland, Baltimore) are accredited by the Council on Social Work Education, the authorized professional accrediting body for social work in the United States.  </w:t>
      </w:r>
    </w:p>
    <w:p w14:paraId="27545161" w14:textId="77777777" w:rsidR="00C83173" w:rsidRPr="001C38F7" w:rsidRDefault="00C83173" w:rsidP="00C83173">
      <w:pPr>
        <w:spacing w:after="0"/>
        <w:rPr>
          <w:rFonts w:ascii="Arial" w:eastAsia="Calibri" w:hAnsi="Arial" w:cs="Arial"/>
          <w:color w:val="000000" w:themeColor="text1"/>
        </w:rPr>
      </w:pPr>
      <w:r w:rsidRPr="001C38F7">
        <w:rPr>
          <w:rFonts w:ascii="Arial" w:eastAsia="Calibri" w:hAnsi="Arial" w:cs="Arial"/>
          <w:color w:val="000000" w:themeColor="text1"/>
        </w:rPr>
        <w:t xml:space="preserve"> </w:t>
      </w:r>
    </w:p>
    <w:p w14:paraId="68C2B1CE" w14:textId="77777777" w:rsidR="00C83173" w:rsidRPr="001C38F7" w:rsidRDefault="5D042A70" w:rsidP="005E58F0">
      <w:pPr>
        <w:pStyle w:val="Heading2"/>
        <w:rPr>
          <w:rFonts w:ascii="Arial" w:eastAsia="Calibri" w:hAnsi="Arial" w:cs="Arial"/>
          <w:color w:val="auto"/>
          <w:sz w:val="32"/>
          <w:szCs w:val="32"/>
        </w:rPr>
      </w:pPr>
      <w:bookmarkStart w:id="167" w:name="_Toc143777259"/>
      <w:bookmarkStart w:id="168" w:name="_Toc144296789"/>
      <w:bookmarkStart w:id="169" w:name="_Toc145057983"/>
      <w:bookmarkStart w:id="170" w:name="_Toc179471015"/>
      <w:r w:rsidRPr="001C38F7">
        <w:rPr>
          <w:rFonts w:ascii="Arial" w:eastAsia="Calibri" w:hAnsi="Arial" w:cs="Arial"/>
          <w:color w:val="auto"/>
          <w:sz w:val="32"/>
          <w:szCs w:val="32"/>
        </w:rPr>
        <w:t>Nondiscrimination Policy</w:t>
      </w:r>
      <w:bookmarkEnd w:id="167"/>
      <w:bookmarkEnd w:id="168"/>
      <w:bookmarkEnd w:id="169"/>
      <w:bookmarkEnd w:id="170"/>
      <w:r w:rsidRPr="001C38F7">
        <w:rPr>
          <w:rFonts w:ascii="Arial" w:eastAsia="Calibri" w:hAnsi="Arial" w:cs="Arial"/>
          <w:color w:val="auto"/>
          <w:sz w:val="32"/>
          <w:szCs w:val="32"/>
        </w:rPr>
        <w:t xml:space="preserve">  </w:t>
      </w:r>
    </w:p>
    <w:p w14:paraId="13E4BFD9" w14:textId="6452F967" w:rsidR="3835A786" w:rsidRPr="001C38F7" w:rsidRDefault="3835A786" w:rsidP="6A0196BC">
      <w:pPr>
        <w:spacing w:after="0"/>
        <w:rPr>
          <w:rFonts w:ascii="Arial" w:eastAsia="Calibri" w:hAnsi="Arial" w:cs="Arial"/>
          <w:color w:val="000000" w:themeColor="text1"/>
        </w:rPr>
      </w:pPr>
      <w:r w:rsidRPr="001C38F7">
        <w:rPr>
          <w:rFonts w:ascii="Arial" w:eastAsia="Calibri" w:hAnsi="Arial" w:cs="Arial"/>
          <w:color w:val="000000" w:themeColor="text1"/>
        </w:rPr>
        <w:t xml:space="preserve">The University of Maryland, Baltimore (UMB), does not discriminate </w:t>
      </w:r>
      <w:proofErr w:type="gramStart"/>
      <w:r w:rsidRPr="001C38F7">
        <w:rPr>
          <w:rFonts w:ascii="Arial" w:eastAsia="Calibri" w:hAnsi="Arial" w:cs="Arial"/>
          <w:color w:val="000000" w:themeColor="text1"/>
        </w:rPr>
        <w:t>on the basis of</w:t>
      </w:r>
      <w:proofErr w:type="gramEnd"/>
      <w:r w:rsidRPr="001C38F7">
        <w:rPr>
          <w:rFonts w:ascii="Arial" w:eastAsia="Calibri" w:hAnsi="Arial" w:cs="Arial"/>
          <w:color w:val="000000" w:themeColor="text1"/>
        </w:rPr>
        <w:t xml:space="preserve"> sex and prohibits discrimination in any education program or activity that it operates, as required by Title IX and its regulations, including in admission and employment.</w:t>
      </w:r>
    </w:p>
    <w:p w14:paraId="3B11CEA2" w14:textId="513CC251" w:rsidR="3835A786" w:rsidRPr="001C38F7" w:rsidRDefault="3835A786" w:rsidP="6A0196BC">
      <w:pPr>
        <w:spacing w:after="0"/>
        <w:rPr>
          <w:rFonts w:ascii="Arial" w:hAnsi="Arial" w:cs="Arial"/>
        </w:rPr>
      </w:pPr>
      <w:r w:rsidRPr="001C38F7">
        <w:rPr>
          <w:rFonts w:ascii="Arial" w:eastAsia="Calibri" w:hAnsi="Arial" w:cs="Arial"/>
          <w:color w:val="000000" w:themeColor="text1"/>
        </w:rPr>
        <w:t xml:space="preserve"> </w:t>
      </w:r>
    </w:p>
    <w:p w14:paraId="4FB0BFC7" w14:textId="5738A93F" w:rsidR="3835A786" w:rsidRPr="001C38F7" w:rsidRDefault="3835A786" w:rsidP="6A0196BC">
      <w:pPr>
        <w:spacing w:after="0"/>
        <w:rPr>
          <w:rFonts w:ascii="Arial" w:hAnsi="Arial" w:cs="Arial"/>
        </w:rPr>
      </w:pPr>
      <w:r w:rsidRPr="001C38F7">
        <w:rPr>
          <w:rFonts w:ascii="Arial" w:eastAsia="Calibri" w:hAnsi="Arial" w:cs="Arial"/>
          <w:color w:val="000000" w:themeColor="text1"/>
        </w:rPr>
        <w:lastRenderedPageBreak/>
        <w:t xml:space="preserve">Inquiries about Title IX may be referred to UMB’s Title IX Coordinator, the U.S. Department of Education’s Office for Civil Rights, or both. UMB’s Title IX Coordinator is Stephanie Suerth, Acting, 410-706-5212, </w:t>
      </w:r>
      <w:hyperlink r:id="rId64">
        <w:r w:rsidRPr="001C38F7">
          <w:rPr>
            <w:rStyle w:val="Hyperlink"/>
            <w:rFonts w:ascii="Arial" w:eastAsia="Calibri" w:hAnsi="Arial" w:cs="Arial"/>
          </w:rPr>
          <w:t>titleix@umaryland.edu</w:t>
        </w:r>
      </w:hyperlink>
      <w:r w:rsidRPr="001C38F7">
        <w:rPr>
          <w:rFonts w:ascii="Arial" w:eastAsia="Calibri" w:hAnsi="Arial" w:cs="Arial"/>
          <w:color w:val="000000" w:themeColor="text1"/>
        </w:rPr>
        <w:t xml:space="preserve">.  </w:t>
      </w:r>
    </w:p>
    <w:p w14:paraId="0BFE10D7" w14:textId="663955E8" w:rsidR="3835A786" w:rsidRPr="001C38F7" w:rsidRDefault="3835A786" w:rsidP="6A0196BC">
      <w:pPr>
        <w:spacing w:after="0"/>
        <w:rPr>
          <w:rFonts w:ascii="Arial" w:hAnsi="Arial" w:cs="Arial"/>
        </w:rPr>
      </w:pPr>
      <w:r w:rsidRPr="001C38F7">
        <w:rPr>
          <w:rFonts w:ascii="Arial" w:eastAsia="Calibri" w:hAnsi="Arial" w:cs="Arial"/>
          <w:color w:val="000000" w:themeColor="text1"/>
        </w:rPr>
        <w:t xml:space="preserve"> </w:t>
      </w:r>
    </w:p>
    <w:p w14:paraId="543CD85C" w14:textId="7B3C9A6E" w:rsidR="3835A786" w:rsidRPr="001C38F7" w:rsidRDefault="3835A786" w:rsidP="6A0196BC">
      <w:pPr>
        <w:spacing w:after="0"/>
        <w:rPr>
          <w:rFonts w:ascii="Arial" w:hAnsi="Arial" w:cs="Arial"/>
        </w:rPr>
      </w:pPr>
      <w:r w:rsidRPr="001C38F7">
        <w:rPr>
          <w:rFonts w:ascii="Arial" w:eastAsia="Calibri" w:hAnsi="Arial" w:cs="Arial"/>
          <w:color w:val="000000" w:themeColor="text1"/>
        </w:rPr>
        <w:t xml:space="preserve">UMB’s Title IX nondiscrimination policy and grievance procedures are located at </w:t>
      </w:r>
      <w:hyperlink r:id="rId65">
        <w:r w:rsidRPr="001C38F7">
          <w:rPr>
            <w:rStyle w:val="Hyperlink"/>
            <w:rFonts w:ascii="Arial" w:eastAsia="Calibri" w:hAnsi="Arial" w:cs="Arial"/>
          </w:rPr>
          <w:t>www.umaryland.edu/titleix/policies-and-procedures</w:t>
        </w:r>
      </w:hyperlink>
      <w:r w:rsidRPr="001C38F7">
        <w:rPr>
          <w:rFonts w:ascii="Arial" w:eastAsia="Calibri" w:hAnsi="Arial" w:cs="Arial"/>
          <w:color w:val="000000" w:themeColor="text1"/>
        </w:rPr>
        <w:t xml:space="preserve"> or in the UMB Policy Library located at </w:t>
      </w:r>
      <w:hyperlink r:id="rId66">
        <w:r w:rsidRPr="001C38F7">
          <w:rPr>
            <w:rStyle w:val="Hyperlink"/>
            <w:rFonts w:ascii="Arial" w:eastAsia="Calibri" w:hAnsi="Arial" w:cs="Arial"/>
          </w:rPr>
          <w:t>https://www.umaryland.edu/policies-and-procedures/library/</w:t>
        </w:r>
      </w:hyperlink>
      <w:r w:rsidRPr="001C38F7">
        <w:rPr>
          <w:rFonts w:ascii="Arial" w:eastAsia="Calibri" w:hAnsi="Arial" w:cs="Arial"/>
          <w:color w:val="000000" w:themeColor="text1"/>
        </w:rPr>
        <w:t xml:space="preserve">.  </w:t>
      </w:r>
    </w:p>
    <w:p w14:paraId="17878663" w14:textId="1C402B28" w:rsidR="3835A786" w:rsidRPr="001C38F7" w:rsidRDefault="3835A786" w:rsidP="6A0196BC">
      <w:pPr>
        <w:spacing w:after="0"/>
        <w:rPr>
          <w:rFonts w:ascii="Arial" w:hAnsi="Arial" w:cs="Arial"/>
        </w:rPr>
      </w:pPr>
      <w:r w:rsidRPr="001C38F7">
        <w:rPr>
          <w:rFonts w:ascii="Arial" w:eastAsia="Calibri" w:hAnsi="Arial" w:cs="Arial"/>
          <w:color w:val="000000" w:themeColor="text1"/>
        </w:rPr>
        <w:t xml:space="preserve"> </w:t>
      </w:r>
    </w:p>
    <w:p w14:paraId="3CBE724D" w14:textId="14FECF6A" w:rsidR="3835A786" w:rsidRPr="001C38F7" w:rsidRDefault="3835A786" w:rsidP="6A0196BC">
      <w:pPr>
        <w:spacing w:after="0"/>
        <w:rPr>
          <w:rFonts w:ascii="Arial" w:hAnsi="Arial" w:cs="Arial"/>
        </w:rPr>
      </w:pPr>
      <w:r w:rsidRPr="001C38F7">
        <w:rPr>
          <w:rFonts w:ascii="Arial" w:eastAsia="Calibri" w:hAnsi="Arial" w:cs="Arial"/>
          <w:color w:val="000000" w:themeColor="text1"/>
        </w:rPr>
        <w:t xml:space="preserve">To report information about conduct that may constitute sex discrimination or make a complaint of sex discrimination under Title IX, please refer to </w:t>
      </w:r>
      <w:hyperlink r:id="rId67">
        <w:r w:rsidRPr="001C38F7">
          <w:rPr>
            <w:rStyle w:val="Hyperlink"/>
            <w:rFonts w:ascii="Arial" w:eastAsia="Calibri" w:hAnsi="Arial" w:cs="Arial"/>
          </w:rPr>
          <w:t>www.umaryland.edu/titleix/</w:t>
        </w:r>
      </w:hyperlink>
      <w:r w:rsidRPr="001C38F7">
        <w:rPr>
          <w:rFonts w:ascii="Arial" w:eastAsia="Calibri" w:hAnsi="Arial" w:cs="Arial"/>
          <w:color w:val="000000" w:themeColor="text1"/>
        </w:rPr>
        <w:t>,  which includes links to the UMB Hotline.</w:t>
      </w:r>
    </w:p>
    <w:p w14:paraId="0CC00B9D" w14:textId="17C2A44B" w:rsidR="6A0196BC" w:rsidRPr="001C38F7" w:rsidRDefault="6A0196BC" w:rsidP="30C95ADD">
      <w:pPr>
        <w:spacing w:after="0"/>
        <w:rPr>
          <w:rFonts w:ascii="Arial" w:eastAsia="Calibri" w:hAnsi="Arial" w:cs="Arial"/>
          <w:color w:val="000000" w:themeColor="text1"/>
        </w:rPr>
      </w:pPr>
    </w:p>
    <w:p w14:paraId="7966262E" w14:textId="779D9657" w:rsidR="6A0196BC" w:rsidRPr="001C38F7" w:rsidRDefault="2CA6B36C" w:rsidP="30C95ADD">
      <w:pPr>
        <w:spacing w:line="257" w:lineRule="auto"/>
        <w:rPr>
          <w:rFonts w:ascii="Arial" w:eastAsia="Arial" w:hAnsi="Arial" w:cs="Arial"/>
          <w:color w:val="000000" w:themeColor="text1"/>
        </w:rPr>
      </w:pPr>
      <w:r w:rsidRPr="001C38F7">
        <w:rPr>
          <w:rFonts w:ascii="Arial" w:eastAsia="Arial" w:hAnsi="Arial" w:cs="Arial"/>
          <w:color w:val="auto"/>
        </w:rPr>
        <w:t xml:space="preserve">Pregnant and parenting students may also connect with the </w:t>
      </w:r>
      <w:hyperlink r:id="rId68">
        <w:r w:rsidR="4230AF55" w:rsidRPr="001C38F7">
          <w:rPr>
            <w:rStyle w:val="Hyperlink"/>
            <w:rFonts w:ascii="Arial" w:eastAsia="Arial" w:hAnsi="Arial" w:cs="Arial"/>
          </w:rPr>
          <w:t>Title IX Coordinator</w:t>
        </w:r>
      </w:hyperlink>
      <w:r w:rsidRPr="001C38F7">
        <w:rPr>
          <w:rFonts w:ascii="Arial" w:eastAsia="Arial" w:hAnsi="Arial" w:cs="Arial"/>
          <w:color w:val="auto"/>
        </w:rPr>
        <w:t>. The Title IX Coordinator can coordinate specific actions to prevent sex discrimination and ensure the student’s equal access to UMB’s education program or activity.</w:t>
      </w:r>
    </w:p>
    <w:p w14:paraId="063594C1" w14:textId="77777777" w:rsidR="00C83173" w:rsidRPr="001C38F7" w:rsidRDefault="00C83173" w:rsidP="00C83173">
      <w:pPr>
        <w:spacing w:after="0"/>
        <w:rPr>
          <w:rFonts w:ascii="Arial" w:eastAsia="Calibri" w:hAnsi="Arial" w:cs="Arial"/>
          <w:color w:val="000000" w:themeColor="text1"/>
        </w:rPr>
      </w:pPr>
    </w:p>
    <w:p w14:paraId="69B10668" w14:textId="77777777" w:rsidR="00FE128D" w:rsidRPr="001C38F7" w:rsidRDefault="00FE128D" w:rsidP="301F567A">
      <w:pPr>
        <w:rPr>
          <w:rFonts w:ascii="Arial" w:eastAsia="Calibri" w:hAnsi="Arial" w:cs="Arial"/>
          <w:color w:val="auto"/>
        </w:rPr>
      </w:pPr>
    </w:p>
    <w:p w14:paraId="116370BA" w14:textId="25E7A36A" w:rsidR="008D0485" w:rsidRPr="001C38F7" w:rsidRDefault="008D0485" w:rsidP="008D0485">
      <w:pPr>
        <w:pStyle w:val="Heading2"/>
        <w:rPr>
          <w:rFonts w:ascii="Arial" w:hAnsi="Arial" w:cs="Arial"/>
          <w:sz w:val="24"/>
          <w:szCs w:val="24"/>
        </w:rPr>
      </w:pPr>
      <w:bookmarkStart w:id="171" w:name="_Toc145057968"/>
      <w:bookmarkStart w:id="172" w:name="_Toc179470999"/>
      <w:r w:rsidRPr="001C38F7">
        <w:rPr>
          <w:rStyle w:val="normaltextrun"/>
          <w:rFonts w:ascii="Arial" w:hAnsi="Arial" w:cs="Arial"/>
          <w:color w:val="auto"/>
          <w:sz w:val="32"/>
          <w:szCs w:val="32"/>
        </w:rPr>
        <w:t>Want More Information?</w:t>
      </w:r>
      <w:bookmarkEnd w:id="171"/>
      <w:bookmarkEnd w:id="172"/>
      <w:r w:rsidRPr="001C38F7">
        <w:rPr>
          <w:rStyle w:val="normaltextrun"/>
          <w:rFonts w:ascii="Arial" w:hAnsi="Arial" w:cs="Arial"/>
          <w:color w:val="auto"/>
          <w:sz w:val="32"/>
          <w:szCs w:val="32"/>
        </w:rPr>
        <w:t>  </w:t>
      </w:r>
    </w:p>
    <w:p w14:paraId="2EE853AE" w14:textId="77777777" w:rsidR="008D0485" w:rsidRPr="001C38F7" w:rsidRDefault="008D0485" w:rsidP="008D0485">
      <w:pPr>
        <w:pStyle w:val="paragraph"/>
        <w:spacing w:before="0" w:beforeAutospacing="0" w:after="0" w:afterAutospacing="0"/>
        <w:rPr>
          <w:rStyle w:val="normaltextrun"/>
          <w:rFonts w:ascii="Arial" w:hAnsi="Arial" w:cs="Arial"/>
          <w:color w:val="000000" w:themeColor="text1"/>
          <w:sz w:val="22"/>
          <w:szCs w:val="22"/>
          <w:highlight w:val="yellow"/>
        </w:rPr>
      </w:pPr>
      <w:r w:rsidRPr="001C38F7">
        <w:rPr>
          <w:rStyle w:val="normaltextrun"/>
          <w:rFonts w:ascii="Arial" w:hAnsi="Arial" w:cs="Arial"/>
          <w:color w:val="000000" w:themeColor="text1"/>
          <w:sz w:val="22"/>
          <w:szCs w:val="22"/>
        </w:rPr>
        <w:t xml:space="preserve">For more information about our MSW program or to learn about </w:t>
      </w:r>
      <w:hyperlink r:id="rId69">
        <w:r w:rsidRPr="001C38F7">
          <w:rPr>
            <w:rStyle w:val="normaltextrun"/>
            <w:rFonts w:ascii="Arial" w:hAnsi="Arial" w:cs="Arial"/>
            <w:color w:val="000000" w:themeColor="text1"/>
            <w:sz w:val="22"/>
            <w:szCs w:val="22"/>
            <w:u w:val="single"/>
          </w:rPr>
          <w:t>timelines, requirements or processes for admission</w:t>
        </w:r>
      </w:hyperlink>
      <w:r w:rsidRPr="001C38F7">
        <w:rPr>
          <w:rStyle w:val="normaltextrun"/>
          <w:rFonts w:ascii="Arial" w:hAnsi="Arial" w:cs="Arial"/>
          <w:color w:val="000000" w:themeColor="text1"/>
          <w:sz w:val="22"/>
          <w:szCs w:val="22"/>
        </w:rPr>
        <w:t xml:space="preserve">, please reach out to the admissions office at </w:t>
      </w:r>
      <w:hyperlink r:id="rId70" w:history="1">
        <w:r w:rsidRPr="001C38F7">
          <w:rPr>
            <w:rStyle w:val="Hyperlink"/>
            <w:rFonts w:ascii="Arial" w:hAnsi="Arial" w:cs="Arial"/>
            <w:sz w:val="22"/>
            <w:szCs w:val="22"/>
          </w:rPr>
          <w:t>admissions@ssw.umaryland.edu</w:t>
        </w:r>
      </w:hyperlink>
      <w:r w:rsidRPr="001C38F7">
        <w:rPr>
          <w:rStyle w:val="normaltextrun"/>
          <w:rFonts w:ascii="Arial" w:hAnsi="Arial" w:cs="Arial"/>
          <w:color w:val="000000" w:themeColor="text1"/>
          <w:sz w:val="22"/>
          <w:szCs w:val="22"/>
        </w:rPr>
        <w:t>.</w:t>
      </w:r>
    </w:p>
    <w:p w14:paraId="21DF1853" w14:textId="77777777" w:rsidR="008D0485" w:rsidRPr="001C38F7" w:rsidRDefault="008D0485" w:rsidP="008D0485">
      <w:pPr>
        <w:pStyle w:val="paragraph"/>
        <w:spacing w:before="0" w:beforeAutospacing="0" w:after="0" w:afterAutospacing="0"/>
        <w:rPr>
          <w:rFonts w:ascii="Arial" w:hAnsi="Arial" w:cs="Arial"/>
          <w:sz w:val="18"/>
          <w:szCs w:val="18"/>
        </w:rPr>
      </w:pPr>
    </w:p>
    <w:p w14:paraId="06B4E107" w14:textId="77777777" w:rsidR="008D0485" w:rsidRPr="001C38F7" w:rsidRDefault="008D0485" w:rsidP="008D0485">
      <w:pPr>
        <w:spacing w:after="0"/>
        <w:rPr>
          <w:rFonts w:ascii="Arial" w:eastAsia="Calibri" w:hAnsi="Arial" w:cs="Arial"/>
          <w:color w:val="auto"/>
        </w:rPr>
      </w:pPr>
      <w:r w:rsidRPr="001C38F7">
        <w:rPr>
          <w:rFonts w:ascii="Arial" w:eastAsia="Calibri" w:hAnsi="Arial" w:cs="Arial"/>
          <w:color w:val="000000" w:themeColor="text1"/>
        </w:rPr>
        <w:t xml:space="preserve">Attending an information session is another great way to learn about our MSW program at Baltimore, USG or Online. </w:t>
      </w:r>
      <w:hyperlink r:id="rId71">
        <w:r w:rsidRPr="001C38F7">
          <w:rPr>
            <w:rStyle w:val="Hyperlink"/>
            <w:rFonts w:ascii="Arial" w:eastAsia="Calibri" w:hAnsi="Arial" w:cs="Arial"/>
            <w:color w:val="000000" w:themeColor="text1"/>
          </w:rPr>
          <w:t>Explore the options and reserve your space</w:t>
        </w:r>
      </w:hyperlink>
      <w:r w:rsidRPr="001C38F7">
        <w:rPr>
          <w:rFonts w:ascii="Arial" w:eastAsia="Calibri" w:hAnsi="Arial" w:cs="Arial"/>
          <w:color w:val="000000" w:themeColor="text1"/>
        </w:rPr>
        <w:t xml:space="preserve"> and review our </w:t>
      </w:r>
      <w:hyperlink r:id="rId72">
        <w:r w:rsidRPr="001C38F7">
          <w:rPr>
            <w:rStyle w:val="Hyperlink"/>
            <w:rFonts w:ascii="Arial" w:eastAsia="Calibri" w:hAnsi="Arial" w:cs="Arial"/>
            <w:color w:val="auto"/>
          </w:rPr>
          <w:t>FAQ page</w:t>
        </w:r>
      </w:hyperlink>
      <w:r w:rsidRPr="001C38F7">
        <w:rPr>
          <w:rFonts w:ascii="Arial" w:eastAsia="Calibri" w:hAnsi="Arial" w:cs="Arial"/>
          <w:color w:val="auto"/>
        </w:rPr>
        <w:t>.</w:t>
      </w:r>
    </w:p>
    <w:p w14:paraId="642977D9" w14:textId="77777777" w:rsidR="008D0485" w:rsidRDefault="008D0485" w:rsidP="008D0485">
      <w:pPr>
        <w:pStyle w:val="ListParagraph"/>
        <w:spacing w:after="0"/>
        <w:ind w:left="0"/>
        <w:rPr>
          <w:rFonts w:ascii="Arial" w:eastAsia="Calibri" w:hAnsi="Arial" w:cs="Arial"/>
          <w:b/>
          <w:bCs/>
          <w:color w:val="000000" w:themeColor="text1"/>
        </w:rPr>
      </w:pPr>
    </w:p>
    <w:p w14:paraId="19E535B6" w14:textId="77777777" w:rsidR="00FE128D" w:rsidRPr="001C38F7" w:rsidRDefault="00FE128D" w:rsidP="301F567A">
      <w:pPr>
        <w:rPr>
          <w:rFonts w:ascii="Arial" w:eastAsia="Calibri" w:hAnsi="Arial" w:cs="Arial"/>
          <w:color w:val="auto"/>
        </w:rPr>
      </w:pPr>
    </w:p>
    <w:p w14:paraId="0387FEEC" w14:textId="77777777" w:rsidR="00FE128D" w:rsidRPr="001C38F7" w:rsidRDefault="00FE128D" w:rsidP="301F567A">
      <w:pPr>
        <w:rPr>
          <w:rFonts w:ascii="Arial" w:eastAsia="Calibri" w:hAnsi="Arial" w:cs="Arial"/>
          <w:color w:val="auto"/>
        </w:rPr>
      </w:pPr>
    </w:p>
    <w:p w14:paraId="4F09A582" w14:textId="77777777" w:rsidR="00FE128D" w:rsidRPr="001C38F7" w:rsidRDefault="00FE128D" w:rsidP="301F567A">
      <w:pPr>
        <w:rPr>
          <w:rFonts w:ascii="Arial" w:eastAsia="Calibri" w:hAnsi="Arial" w:cs="Arial"/>
          <w:color w:val="auto"/>
        </w:rPr>
      </w:pPr>
    </w:p>
    <w:p w14:paraId="0D3CAFEB" w14:textId="77777777" w:rsidR="00FE128D" w:rsidRPr="001C38F7" w:rsidRDefault="00FE128D" w:rsidP="301F567A">
      <w:pPr>
        <w:rPr>
          <w:rFonts w:ascii="Arial" w:eastAsia="Calibri" w:hAnsi="Arial" w:cs="Arial"/>
          <w:color w:val="auto"/>
        </w:rPr>
      </w:pPr>
    </w:p>
    <w:p w14:paraId="59ED8DBA" w14:textId="77777777" w:rsidR="00FE128D" w:rsidRPr="001C38F7" w:rsidRDefault="00FE128D" w:rsidP="301F567A">
      <w:pPr>
        <w:rPr>
          <w:rFonts w:ascii="Arial" w:eastAsia="Calibri" w:hAnsi="Arial" w:cs="Arial"/>
          <w:color w:val="auto"/>
        </w:rPr>
      </w:pPr>
    </w:p>
    <w:p w14:paraId="389AC289" w14:textId="77777777" w:rsidR="00FE128D" w:rsidRPr="001C38F7" w:rsidRDefault="00FE128D" w:rsidP="301F567A">
      <w:pPr>
        <w:rPr>
          <w:rFonts w:ascii="Arial" w:eastAsia="Calibri" w:hAnsi="Arial" w:cs="Arial"/>
          <w:color w:val="auto"/>
        </w:rPr>
      </w:pPr>
    </w:p>
    <w:p w14:paraId="59DA1330" w14:textId="77777777" w:rsidR="00FE128D" w:rsidRPr="001C38F7" w:rsidRDefault="00FE128D" w:rsidP="301F567A">
      <w:pPr>
        <w:rPr>
          <w:rFonts w:ascii="Arial" w:eastAsia="Calibri" w:hAnsi="Arial" w:cs="Arial"/>
          <w:color w:val="auto"/>
        </w:rPr>
      </w:pPr>
    </w:p>
    <w:p w14:paraId="3C7E4F81" w14:textId="3B8539F7" w:rsidR="30C95ADD" w:rsidRPr="001C38F7" w:rsidRDefault="30C95ADD" w:rsidP="30C95ADD">
      <w:pPr>
        <w:rPr>
          <w:rFonts w:ascii="Arial" w:eastAsia="Calibri" w:hAnsi="Arial" w:cs="Arial"/>
          <w:b/>
          <w:bCs/>
          <w:color w:val="auto"/>
          <w:sz w:val="18"/>
          <w:szCs w:val="18"/>
        </w:rPr>
      </w:pPr>
    </w:p>
    <w:p w14:paraId="773A8A47" w14:textId="7E9171AA" w:rsidR="30C95ADD" w:rsidRPr="001C38F7" w:rsidRDefault="30C95ADD" w:rsidP="30C95ADD">
      <w:pPr>
        <w:rPr>
          <w:rFonts w:ascii="Arial" w:eastAsia="Calibri" w:hAnsi="Arial" w:cs="Arial"/>
          <w:b/>
          <w:bCs/>
          <w:color w:val="auto"/>
          <w:sz w:val="18"/>
          <w:szCs w:val="18"/>
        </w:rPr>
      </w:pPr>
    </w:p>
    <w:p w14:paraId="55458FB8" w14:textId="62852F84" w:rsidR="30C95ADD" w:rsidRPr="001C38F7" w:rsidRDefault="30C95ADD" w:rsidP="30C95ADD">
      <w:pPr>
        <w:rPr>
          <w:rFonts w:ascii="Arial" w:eastAsia="Calibri" w:hAnsi="Arial" w:cs="Arial"/>
          <w:b/>
          <w:bCs/>
          <w:color w:val="auto"/>
          <w:sz w:val="18"/>
          <w:szCs w:val="18"/>
        </w:rPr>
      </w:pPr>
    </w:p>
    <w:p w14:paraId="2C0730A9" w14:textId="2F078215" w:rsidR="30C95ADD" w:rsidRPr="001C38F7" w:rsidRDefault="30C95ADD" w:rsidP="30C95ADD">
      <w:pPr>
        <w:rPr>
          <w:rFonts w:ascii="Arial" w:eastAsia="Calibri" w:hAnsi="Arial" w:cs="Arial"/>
          <w:b/>
          <w:bCs/>
          <w:color w:val="auto"/>
          <w:sz w:val="18"/>
          <w:szCs w:val="18"/>
        </w:rPr>
      </w:pPr>
    </w:p>
    <w:p w14:paraId="256B9D1A" w14:textId="766143BA" w:rsidR="30C95ADD" w:rsidRPr="001C38F7" w:rsidRDefault="30C95ADD" w:rsidP="30C95ADD">
      <w:pPr>
        <w:rPr>
          <w:rFonts w:ascii="Arial" w:eastAsia="Calibri" w:hAnsi="Arial" w:cs="Arial"/>
          <w:b/>
          <w:bCs/>
          <w:color w:val="auto"/>
          <w:sz w:val="18"/>
          <w:szCs w:val="18"/>
        </w:rPr>
      </w:pPr>
    </w:p>
    <w:p w14:paraId="202475D9" w14:textId="082521D6" w:rsidR="30C95ADD" w:rsidRPr="001C38F7" w:rsidRDefault="30C95ADD" w:rsidP="30C95ADD">
      <w:pPr>
        <w:rPr>
          <w:rFonts w:ascii="Arial" w:eastAsia="Calibri" w:hAnsi="Arial" w:cs="Arial"/>
          <w:b/>
          <w:bCs/>
          <w:color w:val="auto"/>
          <w:sz w:val="18"/>
          <w:szCs w:val="18"/>
        </w:rPr>
      </w:pPr>
    </w:p>
    <w:p w14:paraId="3204459A" w14:textId="20ED4228" w:rsidR="30C95ADD" w:rsidRPr="001C38F7" w:rsidRDefault="30C95ADD" w:rsidP="30C95ADD">
      <w:pPr>
        <w:rPr>
          <w:rFonts w:ascii="Arial" w:eastAsia="Calibri" w:hAnsi="Arial" w:cs="Arial"/>
          <w:b/>
          <w:bCs/>
          <w:color w:val="auto"/>
          <w:sz w:val="18"/>
          <w:szCs w:val="18"/>
        </w:rPr>
      </w:pPr>
    </w:p>
    <w:p w14:paraId="45FB1A40" w14:textId="25830225" w:rsidR="30C95ADD" w:rsidRPr="001C38F7" w:rsidRDefault="30C95ADD" w:rsidP="30C95ADD">
      <w:pPr>
        <w:rPr>
          <w:rFonts w:ascii="Arial" w:eastAsia="Calibri" w:hAnsi="Arial" w:cs="Arial"/>
          <w:b/>
          <w:bCs/>
          <w:color w:val="auto"/>
          <w:sz w:val="18"/>
          <w:szCs w:val="18"/>
        </w:rPr>
      </w:pPr>
    </w:p>
    <w:p w14:paraId="492BED0B" w14:textId="6204EA9A" w:rsidR="30C95ADD" w:rsidRPr="001C38F7" w:rsidRDefault="30C95ADD" w:rsidP="30C95ADD">
      <w:pPr>
        <w:rPr>
          <w:rFonts w:ascii="Arial" w:eastAsia="Calibri" w:hAnsi="Arial" w:cs="Arial"/>
          <w:b/>
          <w:bCs/>
          <w:color w:val="auto"/>
          <w:sz w:val="18"/>
          <w:szCs w:val="18"/>
        </w:rPr>
      </w:pPr>
    </w:p>
    <w:p w14:paraId="156F1540" w14:textId="53632CAF" w:rsidR="30C95ADD" w:rsidRPr="001C38F7" w:rsidRDefault="30C95ADD" w:rsidP="30C95ADD">
      <w:pPr>
        <w:rPr>
          <w:rFonts w:ascii="Arial" w:eastAsia="Calibri" w:hAnsi="Arial" w:cs="Arial"/>
          <w:b/>
          <w:bCs/>
          <w:color w:val="auto"/>
          <w:sz w:val="18"/>
          <w:szCs w:val="18"/>
        </w:rPr>
      </w:pPr>
    </w:p>
    <w:p w14:paraId="2FEE0162" w14:textId="23E89BF7" w:rsidR="30C95ADD" w:rsidRPr="001C38F7" w:rsidRDefault="30C95ADD" w:rsidP="30C95ADD">
      <w:pPr>
        <w:rPr>
          <w:rFonts w:ascii="Arial" w:eastAsia="Calibri" w:hAnsi="Arial" w:cs="Arial"/>
          <w:b/>
          <w:bCs/>
          <w:color w:val="auto"/>
          <w:sz w:val="18"/>
          <w:szCs w:val="18"/>
        </w:rPr>
      </w:pPr>
    </w:p>
    <w:p w14:paraId="20810AC2" w14:textId="2E54E470" w:rsidR="30C95ADD" w:rsidRPr="001C38F7" w:rsidRDefault="30C95ADD" w:rsidP="30C95ADD">
      <w:pPr>
        <w:rPr>
          <w:rFonts w:ascii="Arial" w:eastAsia="Calibri" w:hAnsi="Arial" w:cs="Arial"/>
          <w:b/>
          <w:bCs/>
          <w:color w:val="auto"/>
          <w:sz w:val="18"/>
          <w:szCs w:val="18"/>
        </w:rPr>
      </w:pPr>
    </w:p>
    <w:p w14:paraId="4D7DF1BC" w14:textId="1F8B7E18" w:rsidR="30C95ADD" w:rsidRPr="001C38F7" w:rsidRDefault="30C95ADD" w:rsidP="30C95ADD">
      <w:pPr>
        <w:rPr>
          <w:rFonts w:ascii="Arial" w:eastAsia="Calibri" w:hAnsi="Arial" w:cs="Arial"/>
          <w:b/>
          <w:bCs/>
          <w:color w:val="auto"/>
          <w:sz w:val="18"/>
          <w:szCs w:val="18"/>
        </w:rPr>
      </w:pPr>
    </w:p>
    <w:p w14:paraId="7A96C356" w14:textId="2AD2CAD5" w:rsidR="00FE128D" w:rsidRPr="001C38F7" w:rsidRDefault="59D4FE88" w:rsidP="301F567A">
      <w:pPr>
        <w:rPr>
          <w:rFonts w:ascii="Arial" w:eastAsia="Calibri" w:hAnsi="Arial" w:cs="Arial"/>
          <w:b/>
          <w:bCs/>
          <w:color w:val="auto"/>
          <w:sz w:val="18"/>
          <w:szCs w:val="18"/>
        </w:rPr>
      </w:pPr>
      <w:r w:rsidRPr="001C38F7">
        <w:rPr>
          <w:rFonts w:ascii="Arial" w:eastAsia="Calibri" w:hAnsi="Arial" w:cs="Arial"/>
          <w:b/>
          <w:bCs/>
          <w:color w:val="auto"/>
          <w:sz w:val="18"/>
          <w:szCs w:val="18"/>
        </w:rPr>
        <w:t xml:space="preserve">Last Updated: </w:t>
      </w:r>
      <w:r w:rsidR="6EDC4DED" w:rsidRPr="001C38F7">
        <w:rPr>
          <w:rFonts w:ascii="Arial" w:eastAsia="Calibri" w:hAnsi="Arial" w:cs="Arial"/>
          <w:b/>
          <w:bCs/>
          <w:color w:val="auto"/>
          <w:sz w:val="18"/>
          <w:szCs w:val="18"/>
        </w:rPr>
        <w:t>0</w:t>
      </w:r>
      <w:r w:rsidR="001952A3">
        <w:rPr>
          <w:rFonts w:ascii="Arial" w:eastAsia="Calibri" w:hAnsi="Arial" w:cs="Arial"/>
          <w:b/>
          <w:bCs/>
          <w:color w:val="auto"/>
          <w:sz w:val="18"/>
          <w:szCs w:val="18"/>
        </w:rPr>
        <w:t>8</w:t>
      </w:r>
      <w:r w:rsidRPr="001C38F7">
        <w:rPr>
          <w:rFonts w:ascii="Arial" w:eastAsia="Calibri" w:hAnsi="Arial" w:cs="Arial"/>
          <w:b/>
          <w:bCs/>
          <w:color w:val="auto"/>
          <w:sz w:val="18"/>
          <w:szCs w:val="18"/>
        </w:rPr>
        <w:t>/</w:t>
      </w:r>
      <w:r w:rsidR="001952A3">
        <w:rPr>
          <w:rFonts w:ascii="Arial" w:eastAsia="Calibri" w:hAnsi="Arial" w:cs="Arial"/>
          <w:b/>
          <w:bCs/>
          <w:color w:val="auto"/>
          <w:sz w:val="18"/>
          <w:szCs w:val="18"/>
        </w:rPr>
        <w:t>26/</w:t>
      </w:r>
      <w:r w:rsidRPr="001C38F7">
        <w:rPr>
          <w:rFonts w:ascii="Arial" w:eastAsia="Calibri" w:hAnsi="Arial" w:cs="Arial"/>
          <w:b/>
          <w:bCs/>
          <w:color w:val="auto"/>
          <w:sz w:val="18"/>
          <w:szCs w:val="18"/>
        </w:rPr>
        <w:t>202</w:t>
      </w:r>
      <w:r w:rsidR="00F63E59">
        <w:rPr>
          <w:rFonts w:ascii="Arial" w:eastAsia="Calibri" w:hAnsi="Arial" w:cs="Arial"/>
          <w:b/>
          <w:bCs/>
          <w:color w:val="auto"/>
          <w:sz w:val="18"/>
          <w:szCs w:val="18"/>
        </w:rPr>
        <w:t>5</w:t>
      </w:r>
    </w:p>
    <w:sectPr w:rsidR="00FE128D" w:rsidRPr="001C38F7" w:rsidSect="001C38F7">
      <w:headerReference w:type="default" r:id="rId73"/>
      <w:footerReference w:type="default" r:id="rId7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F953" w14:textId="77777777" w:rsidR="00696D9F" w:rsidRDefault="00696D9F" w:rsidP="00C83173">
      <w:pPr>
        <w:spacing w:after="0" w:line="240" w:lineRule="auto"/>
      </w:pPr>
      <w:r>
        <w:separator/>
      </w:r>
    </w:p>
  </w:endnote>
  <w:endnote w:type="continuationSeparator" w:id="0">
    <w:p w14:paraId="12BDE9E8" w14:textId="77777777" w:rsidR="00696D9F" w:rsidRDefault="00696D9F" w:rsidP="00C83173">
      <w:pPr>
        <w:spacing w:after="0" w:line="240" w:lineRule="auto"/>
      </w:pPr>
      <w:r>
        <w:continuationSeparator/>
      </w:r>
    </w:p>
  </w:endnote>
  <w:endnote w:type="continuationNotice" w:id="1">
    <w:p w14:paraId="48E59F26" w14:textId="77777777" w:rsidR="00696D9F" w:rsidRDefault="00696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007342"/>
      <w:docPartObj>
        <w:docPartGallery w:val="Page Numbers (Bottom of Page)"/>
        <w:docPartUnique/>
      </w:docPartObj>
    </w:sdtPr>
    <w:sdtEndPr>
      <w:rPr>
        <w:noProof/>
      </w:rPr>
    </w:sdtEndPr>
    <w:sdtContent>
      <w:p w14:paraId="471155A1" w14:textId="07C5CB25" w:rsidR="00537A7B" w:rsidRDefault="00537A7B">
        <w:pPr>
          <w:pStyle w:val="Footer"/>
          <w:jc w:val="right"/>
        </w:pPr>
        <w:r w:rsidRPr="00537A7B">
          <w:rPr>
            <w:color w:val="auto"/>
          </w:rPr>
          <w:fldChar w:fldCharType="begin"/>
        </w:r>
        <w:r w:rsidRPr="00537A7B">
          <w:rPr>
            <w:color w:val="auto"/>
          </w:rPr>
          <w:instrText xml:space="preserve"> PAGE   \* MERGEFORMAT </w:instrText>
        </w:r>
        <w:r w:rsidRPr="00537A7B">
          <w:rPr>
            <w:color w:val="auto"/>
          </w:rPr>
          <w:fldChar w:fldCharType="separate"/>
        </w:r>
        <w:r w:rsidRPr="00537A7B">
          <w:rPr>
            <w:noProof/>
            <w:color w:val="auto"/>
          </w:rPr>
          <w:t>2</w:t>
        </w:r>
        <w:r w:rsidRPr="00537A7B">
          <w:rPr>
            <w:noProof/>
            <w:color w:val="auto"/>
          </w:rPr>
          <w:fldChar w:fldCharType="end"/>
        </w:r>
      </w:p>
    </w:sdtContent>
  </w:sdt>
  <w:p w14:paraId="0F800079" w14:textId="77777777" w:rsidR="00992A22" w:rsidRDefault="0099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ED607" w14:textId="77777777" w:rsidR="00696D9F" w:rsidRDefault="00696D9F" w:rsidP="00C83173">
      <w:pPr>
        <w:spacing w:after="0" w:line="240" w:lineRule="auto"/>
      </w:pPr>
      <w:r>
        <w:separator/>
      </w:r>
    </w:p>
  </w:footnote>
  <w:footnote w:type="continuationSeparator" w:id="0">
    <w:p w14:paraId="4583AD96" w14:textId="77777777" w:rsidR="00696D9F" w:rsidRDefault="00696D9F" w:rsidP="00C83173">
      <w:pPr>
        <w:spacing w:after="0" w:line="240" w:lineRule="auto"/>
      </w:pPr>
      <w:r>
        <w:continuationSeparator/>
      </w:r>
    </w:p>
  </w:footnote>
  <w:footnote w:type="continuationNotice" w:id="1">
    <w:p w14:paraId="14911B66" w14:textId="77777777" w:rsidR="00696D9F" w:rsidRDefault="00696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5545D2" w14:paraId="1E3E70DB" w14:textId="77777777" w:rsidTr="6A5545D2">
      <w:trPr>
        <w:trHeight w:val="300"/>
      </w:trPr>
      <w:tc>
        <w:tcPr>
          <w:tcW w:w="3120" w:type="dxa"/>
        </w:tcPr>
        <w:p w14:paraId="15EFA282" w14:textId="3C62E76F" w:rsidR="6A5545D2" w:rsidRDefault="6A5545D2" w:rsidP="6A5545D2">
          <w:pPr>
            <w:pStyle w:val="Header"/>
            <w:ind w:left="-115"/>
          </w:pPr>
        </w:p>
      </w:tc>
      <w:tc>
        <w:tcPr>
          <w:tcW w:w="3120" w:type="dxa"/>
        </w:tcPr>
        <w:p w14:paraId="036B4F5E" w14:textId="117AFC08" w:rsidR="6A5545D2" w:rsidRDefault="6A5545D2" w:rsidP="6A5545D2">
          <w:pPr>
            <w:pStyle w:val="Header"/>
            <w:jc w:val="center"/>
          </w:pPr>
        </w:p>
      </w:tc>
      <w:tc>
        <w:tcPr>
          <w:tcW w:w="3120" w:type="dxa"/>
        </w:tcPr>
        <w:p w14:paraId="5E890129" w14:textId="0D44E912" w:rsidR="6A5545D2" w:rsidRDefault="6A5545D2" w:rsidP="6A5545D2">
          <w:pPr>
            <w:pStyle w:val="Header"/>
            <w:ind w:right="-115"/>
            <w:jc w:val="right"/>
          </w:pPr>
        </w:p>
      </w:tc>
    </w:tr>
  </w:tbl>
  <w:p w14:paraId="2E0EBC83" w14:textId="7B45B46F" w:rsidR="6A5545D2" w:rsidRDefault="6A5545D2" w:rsidP="6A5545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QHS61zi" int2:invalidationBookmarkName="" int2:hashCode="/6blrImqXw1VY7" int2:id="Pu6ywjdS">
      <int2:state int2:value="Rejected" int2:type="WordDesignerDefaultAnnotation"/>
    </int2:bookmark>
    <int2:bookmark int2:bookmarkName="_Int_HqMilf1T" int2:invalidationBookmarkName="" int2:hashCode="XqoTybDVfHISpX" int2:id="UkzMAJ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3AE"/>
    <w:multiLevelType w:val="hybridMultilevel"/>
    <w:tmpl w:val="D008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03B2"/>
    <w:multiLevelType w:val="hybridMultilevel"/>
    <w:tmpl w:val="BE987A66"/>
    <w:lvl w:ilvl="0" w:tplc="04CC421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C5A9E"/>
    <w:multiLevelType w:val="multilevel"/>
    <w:tmpl w:val="49B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81A8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E211D"/>
    <w:multiLevelType w:val="hybridMultilevel"/>
    <w:tmpl w:val="FFFFFFFF"/>
    <w:lvl w:ilvl="0" w:tplc="FB6854A8">
      <w:start w:val="1"/>
      <w:numFmt w:val="bullet"/>
      <w:lvlText w:val=""/>
      <w:lvlJc w:val="left"/>
      <w:pPr>
        <w:ind w:left="720" w:hanging="360"/>
      </w:pPr>
      <w:rPr>
        <w:rFonts w:ascii="Symbol" w:hAnsi="Symbol" w:hint="default"/>
      </w:rPr>
    </w:lvl>
    <w:lvl w:ilvl="1" w:tplc="1B4C9AC8">
      <w:start w:val="1"/>
      <w:numFmt w:val="bullet"/>
      <w:lvlText w:val="o"/>
      <w:lvlJc w:val="left"/>
      <w:pPr>
        <w:ind w:left="1440" w:hanging="360"/>
      </w:pPr>
      <w:rPr>
        <w:rFonts w:ascii="Courier New" w:hAnsi="Courier New" w:hint="default"/>
      </w:rPr>
    </w:lvl>
    <w:lvl w:ilvl="2" w:tplc="9508E774">
      <w:start w:val="1"/>
      <w:numFmt w:val="bullet"/>
      <w:lvlText w:val=""/>
      <w:lvlJc w:val="left"/>
      <w:pPr>
        <w:ind w:left="2160" w:hanging="360"/>
      </w:pPr>
      <w:rPr>
        <w:rFonts w:ascii="Wingdings" w:hAnsi="Wingdings" w:hint="default"/>
      </w:rPr>
    </w:lvl>
    <w:lvl w:ilvl="3" w:tplc="0B368A06">
      <w:start w:val="1"/>
      <w:numFmt w:val="bullet"/>
      <w:lvlText w:val=""/>
      <w:lvlJc w:val="left"/>
      <w:pPr>
        <w:ind w:left="2880" w:hanging="360"/>
      </w:pPr>
      <w:rPr>
        <w:rFonts w:ascii="Symbol" w:hAnsi="Symbol" w:hint="default"/>
      </w:rPr>
    </w:lvl>
    <w:lvl w:ilvl="4" w:tplc="8BE0B82A">
      <w:start w:val="1"/>
      <w:numFmt w:val="bullet"/>
      <w:lvlText w:val="o"/>
      <w:lvlJc w:val="left"/>
      <w:pPr>
        <w:ind w:left="3600" w:hanging="360"/>
      </w:pPr>
      <w:rPr>
        <w:rFonts w:ascii="Courier New" w:hAnsi="Courier New" w:hint="default"/>
      </w:rPr>
    </w:lvl>
    <w:lvl w:ilvl="5" w:tplc="D3B443F2">
      <w:start w:val="1"/>
      <w:numFmt w:val="bullet"/>
      <w:lvlText w:val=""/>
      <w:lvlJc w:val="left"/>
      <w:pPr>
        <w:ind w:left="4320" w:hanging="360"/>
      </w:pPr>
      <w:rPr>
        <w:rFonts w:ascii="Wingdings" w:hAnsi="Wingdings" w:hint="default"/>
      </w:rPr>
    </w:lvl>
    <w:lvl w:ilvl="6" w:tplc="190C54AE">
      <w:start w:val="1"/>
      <w:numFmt w:val="bullet"/>
      <w:lvlText w:val=""/>
      <w:lvlJc w:val="left"/>
      <w:pPr>
        <w:ind w:left="5040" w:hanging="360"/>
      </w:pPr>
      <w:rPr>
        <w:rFonts w:ascii="Symbol" w:hAnsi="Symbol" w:hint="default"/>
      </w:rPr>
    </w:lvl>
    <w:lvl w:ilvl="7" w:tplc="2822F6B4">
      <w:start w:val="1"/>
      <w:numFmt w:val="bullet"/>
      <w:lvlText w:val="o"/>
      <w:lvlJc w:val="left"/>
      <w:pPr>
        <w:ind w:left="5760" w:hanging="360"/>
      </w:pPr>
      <w:rPr>
        <w:rFonts w:ascii="Courier New" w:hAnsi="Courier New" w:hint="default"/>
      </w:rPr>
    </w:lvl>
    <w:lvl w:ilvl="8" w:tplc="05B08D6A">
      <w:start w:val="1"/>
      <w:numFmt w:val="bullet"/>
      <w:lvlText w:val=""/>
      <w:lvlJc w:val="left"/>
      <w:pPr>
        <w:ind w:left="6480" w:hanging="360"/>
      </w:pPr>
      <w:rPr>
        <w:rFonts w:ascii="Wingdings" w:hAnsi="Wingdings" w:hint="default"/>
      </w:rPr>
    </w:lvl>
  </w:abstractNum>
  <w:abstractNum w:abstractNumId="5" w15:restartNumberingAfterBreak="0">
    <w:nsid w:val="1536D95A"/>
    <w:multiLevelType w:val="hybridMultilevel"/>
    <w:tmpl w:val="2ABE1382"/>
    <w:lvl w:ilvl="0" w:tplc="B8F06702">
      <w:start w:val="1"/>
      <w:numFmt w:val="bullet"/>
      <w:lvlText w:val="·"/>
      <w:lvlJc w:val="left"/>
      <w:pPr>
        <w:ind w:left="720" w:hanging="360"/>
      </w:pPr>
      <w:rPr>
        <w:rFonts w:ascii="Symbol" w:hAnsi="Symbol" w:hint="default"/>
      </w:rPr>
    </w:lvl>
    <w:lvl w:ilvl="1" w:tplc="4C944B32">
      <w:start w:val="1"/>
      <w:numFmt w:val="bullet"/>
      <w:lvlText w:val="o"/>
      <w:lvlJc w:val="left"/>
      <w:pPr>
        <w:ind w:left="1440" w:hanging="360"/>
      </w:pPr>
      <w:rPr>
        <w:rFonts w:ascii="Courier New" w:hAnsi="Courier New" w:hint="default"/>
      </w:rPr>
    </w:lvl>
    <w:lvl w:ilvl="2" w:tplc="3A0092E0">
      <w:start w:val="1"/>
      <w:numFmt w:val="bullet"/>
      <w:lvlText w:val=""/>
      <w:lvlJc w:val="left"/>
      <w:pPr>
        <w:ind w:left="2160" w:hanging="360"/>
      </w:pPr>
      <w:rPr>
        <w:rFonts w:ascii="Wingdings" w:hAnsi="Wingdings" w:hint="default"/>
      </w:rPr>
    </w:lvl>
    <w:lvl w:ilvl="3" w:tplc="3C6EA104">
      <w:start w:val="1"/>
      <w:numFmt w:val="bullet"/>
      <w:lvlText w:val=""/>
      <w:lvlJc w:val="left"/>
      <w:pPr>
        <w:ind w:left="2880" w:hanging="360"/>
      </w:pPr>
      <w:rPr>
        <w:rFonts w:ascii="Symbol" w:hAnsi="Symbol" w:hint="default"/>
      </w:rPr>
    </w:lvl>
    <w:lvl w:ilvl="4" w:tplc="B240AEBE">
      <w:start w:val="1"/>
      <w:numFmt w:val="bullet"/>
      <w:lvlText w:val="o"/>
      <w:lvlJc w:val="left"/>
      <w:pPr>
        <w:ind w:left="3600" w:hanging="360"/>
      </w:pPr>
      <w:rPr>
        <w:rFonts w:ascii="Courier New" w:hAnsi="Courier New" w:hint="default"/>
      </w:rPr>
    </w:lvl>
    <w:lvl w:ilvl="5" w:tplc="4202A09E">
      <w:start w:val="1"/>
      <w:numFmt w:val="bullet"/>
      <w:lvlText w:val=""/>
      <w:lvlJc w:val="left"/>
      <w:pPr>
        <w:ind w:left="4320" w:hanging="360"/>
      </w:pPr>
      <w:rPr>
        <w:rFonts w:ascii="Wingdings" w:hAnsi="Wingdings" w:hint="default"/>
      </w:rPr>
    </w:lvl>
    <w:lvl w:ilvl="6" w:tplc="691A6A2E">
      <w:start w:val="1"/>
      <w:numFmt w:val="bullet"/>
      <w:lvlText w:val=""/>
      <w:lvlJc w:val="left"/>
      <w:pPr>
        <w:ind w:left="5040" w:hanging="360"/>
      </w:pPr>
      <w:rPr>
        <w:rFonts w:ascii="Symbol" w:hAnsi="Symbol" w:hint="default"/>
      </w:rPr>
    </w:lvl>
    <w:lvl w:ilvl="7" w:tplc="D4FA1260">
      <w:start w:val="1"/>
      <w:numFmt w:val="bullet"/>
      <w:lvlText w:val="o"/>
      <w:lvlJc w:val="left"/>
      <w:pPr>
        <w:ind w:left="5760" w:hanging="360"/>
      </w:pPr>
      <w:rPr>
        <w:rFonts w:ascii="Courier New" w:hAnsi="Courier New" w:hint="default"/>
      </w:rPr>
    </w:lvl>
    <w:lvl w:ilvl="8" w:tplc="522CE3B0">
      <w:start w:val="1"/>
      <w:numFmt w:val="bullet"/>
      <w:lvlText w:val=""/>
      <w:lvlJc w:val="left"/>
      <w:pPr>
        <w:ind w:left="6480" w:hanging="360"/>
      </w:pPr>
      <w:rPr>
        <w:rFonts w:ascii="Wingdings" w:hAnsi="Wingdings" w:hint="default"/>
      </w:rPr>
    </w:lvl>
  </w:abstractNum>
  <w:abstractNum w:abstractNumId="6" w15:restartNumberingAfterBreak="0">
    <w:nsid w:val="15BF03B6"/>
    <w:multiLevelType w:val="hybridMultilevel"/>
    <w:tmpl w:val="8A3A589A"/>
    <w:lvl w:ilvl="0" w:tplc="9AFE6B96">
      <w:start w:val="1"/>
      <w:numFmt w:val="bullet"/>
      <w:lvlText w:val="·"/>
      <w:lvlJc w:val="left"/>
      <w:pPr>
        <w:ind w:left="720" w:hanging="360"/>
      </w:pPr>
      <w:rPr>
        <w:rFonts w:ascii="Symbol" w:hAnsi="Symbol" w:hint="default"/>
      </w:rPr>
    </w:lvl>
    <w:lvl w:ilvl="1" w:tplc="D3086BCA">
      <w:start w:val="1"/>
      <w:numFmt w:val="bullet"/>
      <w:lvlText w:val="o"/>
      <w:lvlJc w:val="left"/>
      <w:pPr>
        <w:ind w:left="1440" w:hanging="360"/>
      </w:pPr>
      <w:rPr>
        <w:rFonts w:ascii="Courier New" w:hAnsi="Courier New" w:hint="default"/>
      </w:rPr>
    </w:lvl>
    <w:lvl w:ilvl="2" w:tplc="C478B14E">
      <w:start w:val="1"/>
      <w:numFmt w:val="bullet"/>
      <w:lvlText w:val=""/>
      <w:lvlJc w:val="left"/>
      <w:pPr>
        <w:ind w:left="2160" w:hanging="360"/>
      </w:pPr>
      <w:rPr>
        <w:rFonts w:ascii="Wingdings" w:hAnsi="Wingdings" w:hint="default"/>
      </w:rPr>
    </w:lvl>
    <w:lvl w:ilvl="3" w:tplc="A17A6B06">
      <w:start w:val="1"/>
      <w:numFmt w:val="bullet"/>
      <w:lvlText w:val=""/>
      <w:lvlJc w:val="left"/>
      <w:pPr>
        <w:ind w:left="2880" w:hanging="360"/>
      </w:pPr>
      <w:rPr>
        <w:rFonts w:ascii="Symbol" w:hAnsi="Symbol" w:hint="default"/>
      </w:rPr>
    </w:lvl>
    <w:lvl w:ilvl="4" w:tplc="2806F202">
      <w:start w:val="1"/>
      <w:numFmt w:val="bullet"/>
      <w:lvlText w:val="o"/>
      <w:lvlJc w:val="left"/>
      <w:pPr>
        <w:ind w:left="3600" w:hanging="360"/>
      </w:pPr>
      <w:rPr>
        <w:rFonts w:ascii="Courier New" w:hAnsi="Courier New" w:hint="default"/>
      </w:rPr>
    </w:lvl>
    <w:lvl w:ilvl="5" w:tplc="B6CAE7DA">
      <w:start w:val="1"/>
      <w:numFmt w:val="bullet"/>
      <w:lvlText w:val=""/>
      <w:lvlJc w:val="left"/>
      <w:pPr>
        <w:ind w:left="4320" w:hanging="360"/>
      </w:pPr>
      <w:rPr>
        <w:rFonts w:ascii="Wingdings" w:hAnsi="Wingdings" w:hint="default"/>
      </w:rPr>
    </w:lvl>
    <w:lvl w:ilvl="6" w:tplc="3DAA2D84">
      <w:start w:val="1"/>
      <w:numFmt w:val="bullet"/>
      <w:lvlText w:val=""/>
      <w:lvlJc w:val="left"/>
      <w:pPr>
        <w:ind w:left="5040" w:hanging="360"/>
      </w:pPr>
      <w:rPr>
        <w:rFonts w:ascii="Symbol" w:hAnsi="Symbol" w:hint="default"/>
      </w:rPr>
    </w:lvl>
    <w:lvl w:ilvl="7" w:tplc="9D52E0DE">
      <w:start w:val="1"/>
      <w:numFmt w:val="bullet"/>
      <w:lvlText w:val="o"/>
      <w:lvlJc w:val="left"/>
      <w:pPr>
        <w:ind w:left="5760" w:hanging="360"/>
      </w:pPr>
      <w:rPr>
        <w:rFonts w:ascii="Courier New" w:hAnsi="Courier New" w:hint="default"/>
      </w:rPr>
    </w:lvl>
    <w:lvl w:ilvl="8" w:tplc="59DA8868">
      <w:start w:val="1"/>
      <w:numFmt w:val="bullet"/>
      <w:lvlText w:val=""/>
      <w:lvlJc w:val="left"/>
      <w:pPr>
        <w:ind w:left="6480" w:hanging="360"/>
      </w:pPr>
      <w:rPr>
        <w:rFonts w:ascii="Wingdings" w:hAnsi="Wingdings" w:hint="default"/>
      </w:rPr>
    </w:lvl>
  </w:abstractNum>
  <w:abstractNum w:abstractNumId="7" w15:restartNumberingAfterBreak="0">
    <w:nsid w:val="16BA1BA6"/>
    <w:multiLevelType w:val="hybridMultilevel"/>
    <w:tmpl w:val="EF6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C51E9"/>
    <w:multiLevelType w:val="hybridMultilevel"/>
    <w:tmpl w:val="2A0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DB9"/>
    <w:multiLevelType w:val="hybridMultilevel"/>
    <w:tmpl w:val="FFFFFFFF"/>
    <w:lvl w:ilvl="0" w:tplc="31BA16A2">
      <w:start w:val="1"/>
      <w:numFmt w:val="bullet"/>
      <w:lvlText w:val=""/>
      <w:lvlJc w:val="left"/>
      <w:pPr>
        <w:ind w:left="720" w:hanging="360"/>
      </w:pPr>
      <w:rPr>
        <w:rFonts w:ascii="Symbol" w:hAnsi="Symbol" w:hint="default"/>
      </w:rPr>
    </w:lvl>
    <w:lvl w:ilvl="1" w:tplc="A3DA92E0">
      <w:start w:val="1"/>
      <w:numFmt w:val="bullet"/>
      <w:lvlText w:val="o"/>
      <w:lvlJc w:val="left"/>
      <w:pPr>
        <w:ind w:left="1440" w:hanging="360"/>
      </w:pPr>
      <w:rPr>
        <w:rFonts w:ascii="Courier New" w:hAnsi="Courier New" w:hint="default"/>
      </w:rPr>
    </w:lvl>
    <w:lvl w:ilvl="2" w:tplc="3C7CC456">
      <w:start w:val="1"/>
      <w:numFmt w:val="bullet"/>
      <w:lvlText w:val=""/>
      <w:lvlJc w:val="left"/>
      <w:pPr>
        <w:ind w:left="2160" w:hanging="360"/>
      </w:pPr>
      <w:rPr>
        <w:rFonts w:ascii="Wingdings" w:hAnsi="Wingdings" w:hint="default"/>
      </w:rPr>
    </w:lvl>
    <w:lvl w:ilvl="3" w:tplc="C172A946">
      <w:start w:val="1"/>
      <w:numFmt w:val="bullet"/>
      <w:lvlText w:val=""/>
      <w:lvlJc w:val="left"/>
      <w:pPr>
        <w:ind w:left="2880" w:hanging="360"/>
      </w:pPr>
      <w:rPr>
        <w:rFonts w:ascii="Symbol" w:hAnsi="Symbol" w:hint="default"/>
      </w:rPr>
    </w:lvl>
    <w:lvl w:ilvl="4" w:tplc="5330EFD2">
      <w:start w:val="1"/>
      <w:numFmt w:val="bullet"/>
      <w:lvlText w:val="o"/>
      <w:lvlJc w:val="left"/>
      <w:pPr>
        <w:ind w:left="3600" w:hanging="360"/>
      </w:pPr>
      <w:rPr>
        <w:rFonts w:ascii="Courier New" w:hAnsi="Courier New" w:hint="default"/>
      </w:rPr>
    </w:lvl>
    <w:lvl w:ilvl="5" w:tplc="D0248AE4">
      <w:start w:val="1"/>
      <w:numFmt w:val="bullet"/>
      <w:lvlText w:val=""/>
      <w:lvlJc w:val="left"/>
      <w:pPr>
        <w:ind w:left="4320" w:hanging="360"/>
      </w:pPr>
      <w:rPr>
        <w:rFonts w:ascii="Wingdings" w:hAnsi="Wingdings" w:hint="default"/>
      </w:rPr>
    </w:lvl>
    <w:lvl w:ilvl="6" w:tplc="AD507E86">
      <w:start w:val="1"/>
      <w:numFmt w:val="bullet"/>
      <w:lvlText w:val=""/>
      <w:lvlJc w:val="left"/>
      <w:pPr>
        <w:ind w:left="5040" w:hanging="360"/>
      </w:pPr>
      <w:rPr>
        <w:rFonts w:ascii="Symbol" w:hAnsi="Symbol" w:hint="default"/>
      </w:rPr>
    </w:lvl>
    <w:lvl w:ilvl="7" w:tplc="68482A12">
      <w:start w:val="1"/>
      <w:numFmt w:val="bullet"/>
      <w:lvlText w:val="o"/>
      <w:lvlJc w:val="left"/>
      <w:pPr>
        <w:ind w:left="5760" w:hanging="360"/>
      </w:pPr>
      <w:rPr>
        <w:rFonts w:ascii="Courier New" w:hAnsi="Courier New" w:hint="default"/>
      </w:rPr>
    </w:lvl>
    <w:lvl w:ilvl="8" w:tplc="5BBC9B5E">
      <w:start w:val="1"/>
      <w:numFmt w:val="bullet"/>
      <w:lvlText w:val=""/>
      <w:lvlJc w:val="left"/>
      <w:pPr>
        <w:ind w:left="6480" w:hanging="360"/>
      </w:pPr>
      <w:rPr>
        <w:rFonts w:ascii="Wingdings" w:hAnsi="Wingdings" w:hint="default"/>
      </w:rPr>
    </w:lvl>
  </w:abstractNum>
  <w:abstractNum w:abstractNumId="10" w15:restartNumberingAfterBreak="0">
    <w:nsid w:val="205958E8"/>
    <w:multiLevelType w:val="hybridMultilevel"/>
    <w:tmpl w:val="FFFFFFFF"/>
    <w:lvl w:ilvl="0" w:tplc="CEF2B1AC">
      <w:start w:val="1"/>
      <w:numFmt w:val="bullet"/>
      <w:lvlText w:val=""/>
      <w:lvlJc w:val="left"/>
      <w:pPr>
        <w:ind w:left="720" w:hanging="360"/>
      </w:pPr>
      <w:rPr>
        <w:rFonts w:ascii="Symbol" w:hAnsi="Symbol" w:hint="default"/>
      </w:rPr>
    </w:lvl>
    <w:lvl w:ilvl="1" w:tplc="AAD8BEC8">
      <w:start w:val="1"/>
      <w:numFmt w:val="bullet"/>
      <w:lvlText w:val="o"/>
      <w:lvlJc w:val="left"/>
      <w:pPr>
        <w:ind w:left="1440" w:hanging="360"/>
      </w:pPr>
      <w:rPr>
        <w:rFonts w:ascii="Courier New" w:hAnsi="Courier New" w:hint="default"/>
      </w:rPr>
    </w:lvl>
    <w:lvl w:ilvl="2" w:tplc="9C8AD190">
      <w:start w:val="1"/>
      <w:numFmt w:val="bullet"/>
      <w:lvlText w:val=""/>
      <w:lvlJc w:val="left"/>
      <w:pPr>
        <w:ind w:left="2160" w:hanging="360"/>
      </w:pPr>
      <w:rPr>
        <w:rFonts w:ascii="Wingdings" w:hAnsi="Wingdings" w:hint="default"/>
      </w:rPr>
    </w:lvl>
    <w:lvl w:ilvl="3" w:tplc="3F4E2248">
      <w:start w:val="1"/>
      <w:numFmt w:val="bullet"/>
      <w:lvlText w:val=""/>
      <w:lvlJc w:val="left"/>
      <w:pPr>
        <w:ind w:left="2880" w:hanging="360"/>
      </w:pPr>
      <w:rPr>
        <w:rFonts w:ascii="Symbol" w:hAnsi="Symbol" w:hint="default"/>
      </w:rPr>
    </w:lvl>
    <w:lvl w:ilvl="4" w:tplc="65E681BA">
      <w:start w:val="1"/>
      <w:numFmt w:val="bullet"/>
      <w:lvlText w:val="o"/>
      <w:lvlJc w:val="left"/>
      <w:pPr>
        <w:ind w:left="3600" w:hanging="360"/>
      </w:pPr>
      <w:rPr>
        <w:rFonts w:ascii="Courier New" w:hAnsi="Courier New" w:hint="default"/>
      </w:rPr>
    </w:lvl>
    <w:lvl w:ilvl="5" w:tplc="5988471A">
      <w:start w:val="1"/>
      <w:numFmt w:val="bullet"/>
      <w:lvlText w:val=""/>
      <w:lvlJc w:val="left"/>
      <w:pPr>
        <w:ind w:left="4320" w:hanging="360"/>
      </w:pPr>
      <w:rPr>
        <w:rFonts w:ascii="Wingdings" w:hAnsi="Wingdings" w:hint="default"/>
      </w:rPr>
    </w:lvl>
    <w:lvl w:ilvl="6" w:tplc="3C82B024">
      <w:start w:val="1"/>
      <w:numFmt w:val="bullet"/>
      <w:lvlText w:val=""/>
      <w:lvlJc w:val="left"/>
      <w:pPr>
        <w:ind w:left="5040" w:hanging="360"/>
      </w:pPr>
      <w:rPr>
        <w:rFonts w:ascii="Symbol" w:hAnsi="Symbol" w:hint="default"/>
      </w:rPr>
    </w:lvl>
    <w:lvl w:ilvl="7" w:tplc="DF0C63A4">
      <w:start w:val="1"/>
      <w:numFmt w:val="bullet"/>
      <w:lvlText w:val="o"/>
      <w:lvlJc w:val="left"/>
      <w:pPr>
        <w:ind w:left="5760" w:hanging="360"/>
      </w:pPr>
      <w:rPr>
        <w:rFonts w:ascii="Courier New" w:hAnsi="Courier New" w:hint="default"/>
      </w:rPr>
    </w:lvl>
    <w:lvl w:ilvl="8" w:tplc="E202F25E">
      <w:start w:val="1"/>
      <w:numFmt w:val="bullet"/>
      <w:lvlText w:val=""/>
      <w:lvlJc w:val="left"/>
      <w:pPr>
        <w:ind w:left="6480" w:hanging="360"/>
      </w:pPr>
      <w:rPr>
        <w:rFonts w:ascii="Wingdings" w:hAnsi="Wingdings" w:hint="default"/>
      </w:rPr>
    </w:lvl>
  </w:abstractNum>
  <w:abstractNum w:abstractNumId="11" w15:restartNumberingAfterBreak="0">
    <w:nsid w:val="21088575"/>
    <w:multiLevelType w:val="hybridMultilevel"/>
    <w:tmpl w:val="93D24878"/>
    <w:lvl w:ilvl="0" w:tplc="6FEEA148">
      <w:start w:val="1"/>
      <w:numFmt w:val="bullet"/>
      <w:lvlText w:val="·"/>
      <w:lvlJc w:val="left"/>
      <w:pPr>
        <w:ind w:left="720" w:hanging="360"/>
      </w:pPr>
      <w:rPr>
        <w:rFonts w:ascii="Symbol" w:hAnsi="Symbol" w:hint="default"/>
      </w:rPr>
    </w:lvl>
    <w:lvl w:ilvl="1" w:tplc="C70CCFD8">
      <w:start w:val="1"/>
      <w:numFmt w:val="bullet"/>
      <w:lvlText w:val="o"/>
      <w:lvlJc w:val="left"/>
      <w:pPr>
        <w:ind w:left="1440" w:hanging="360"/>
      </w:pPr>
      <w:rPr>
        <w:rFonts w:ascii="Courier New" w:hAnsi="Courier New" w:hint="default"/>
      </w:rPr>
    </w:lvl>
    <w:lvl w:ilvl="2" w:tplc="3348A82A">
      <w:start w:val="1"/>
      <w:numFmt w:val="bullet"/>
      <w:lvlText w:val=""/>
      <w:lvlJc w:val="left"/>
      <w:pPr>
        <w:ind w:left="2160" w:hanging="360"/>
      </w:pPr>
      <w:rPr>
        <w:rFonts w:ascii="Wingdings" w:hAnsi="Wingdings" w:hint="default"/>
      </w:rPr>
    </w:lvl>
    <w:lvl w:ilvl="3" w:tplc="DBD622CE">
      <w:start w:val="1"/>
      <w:numFmt w:val="bullet"/>
      <w:lvlText w:val=""/>
      <w:lvlJc w:val="left"/>
      <w:pPr>
        <w:ind w:left="2880" w:hanging="360"/>
      </w:pPr>
      <w:rPr>
        <w:rFonts w:ascii="Symbol" w:hAnsi="Symbol" w:hint="default"/>
      </w:rPr>
    </w:lvl>
    <w:lvl w:ilvl="4" w:tplc="ADF4FD28">
      <w:start w:val="1"/>
      <w:numFmt w:val="bullet"/>
      <w:lvlText w:val="o"/>
      <w:lvlJc w:val="left"/>
      <w:pPr>
        <w:ind w:left="3600" w:hanging="360"/>
      </w:pPr>
      <w:rPr>
        <w:rFonts w:ascii="Courier New" w:hAnsi="Courier New" w:hint="default"/>
      </w:rPr>
    </w:lvl>
    <w:lvl w:ilvl="5" w:tplc="9AECBB06">
      <w:start w:val="1"/>
      <w:numFmt w:val="bullet"/>
      <w:lvlText w:val=""/>
      <w:lvlJc w:val="left"/>
      <w:pPr>
        <w:ind w:left="4320" w:hanging="360"/>
      </w:pPr>
      <w:rPr>
        <w:rFonts w:ascii="Wingdings" w:hAnsi="Wingdings" w:hint="default"/>
      </w:rPr>
    </w:lvl>
    <w:lvl w:ilvl="6" w:tplc="7520C834">
      <w:start w:val="1"/>
      <w:numFmt w:val="bullet"/>
      <w:lvlText w:val=""/>
      <w:lvlJc w:val="left"/>
      <w:pPr>
        <w:ind w:left="5040" w:hanging="360"/>
      </w:pPr>
      <w:rPr>
        <w:rFonts w:ascii="Symbol" w:hAnsi="Symbol" w:hint="default"/>
      </w:rPr>
    </w:lvl>
    <w:lvl w:ilvl="7" w:tplc="007A9AB0">
      <w:start w:val="1"/>
      <w:numFmt w:val="bullet"/>
      <w:lvlText w:val="o"/>
      <w:lvlJc w:val="left"/>
      <w:pPr>
        <w:ind w:left="5760" w:hanging="360"/>
      </w:pPr>
      <w:rPr>
        <w:rFonts w:ascii="Courier New" w:hAnsi="Courier New" w:hint="default"/>
      </w:rPr>
    </w:lvl>
    <w:lvl w:ilvl="8" w:tplc="CD92E82C">
      <w:start w:val="1"/>
      <w:numFmt w:val="bullet"/>
      <w:lvlText w:val=""/>
      <w:lvlJc w:val="left"/>
      <w:pPr>
        <w:ind w:left="6480" w:hanging="360"/>
      </w:pPr>
      <w:rPr>
        <w:rFonts w:ascii="Wingdings" w:hAnsi="Wingdings" w:hint="default"/>
      </w:rPr>
    </w:lvl>
  </w:abstractNum>
  <w:abstractNum w:abstractNumId="12" w15:restartNumberingAfterBreak="0">
    <w:nsid w:val="234049C5"/>
    <w:multiLevelType w:val="hybridMultilevel"/>
    <w:tmpl w:val="645A360A"/>
    <w:lvl w:ilvl="0" w:tplc="86760646">
      <w:start w:val="1"/>
      <w:numFmt w:val="bullet"/>
      <w:lvlText w:val=""/>
      <w:lvlJc w:val="left"/>
      <w:pPr>
        <w:ind w:left="720" w:hanging="360"/>
      </w:pPr>
      <w:rPr>
        <w:rFonts w:ascii="Symbol" w:hAnsi="Symbol" w:hint="default"/>
      </w:rPr>
    </w:lvl>
    <w:lvl w:ilvl="1" w:tplc="FEC803D4">
      <w:start w:val="1"/>
      <w:numFmt w:val="bullet"/>
      <w:lvlText w:val="o"/>
      <w:lvlJc w:val="left"/>
      <w:pPr>
        <w:ind w:left="1440" w:hanging="360"/>
      </w:pPr>
      <w:rPr>
        <w:rFonts w:ascii="Courier New" w:hAnsi="Courier New" w:hint="default"/>
      </w:rPr>
    </w:lvl>
    <w:lvl w:ilvl="2" w:tplc="26AC0150">
      <w:start w:val="1"/>
      <w:numFmt w:val="bullet"/>
      <w:lvlText w:val=""/>
      <w:lvlJc w:val="left"/>
      <w:pPr>
        <w:ind w:left="2160" w:hanging="360"/>
      </w:pPr>
      <w:rPr>
        <w:rFonts w:ascii="Wingdings" w:hAnsi="Wingdings" w:hint="default"/>
      </w:rPr>
    </w:lvl>
    <w:lvl w:ilvl="3" w:tplc="B970847E">
      <w:start w:val="1"/>
      <w:numFmt w:val="bullet"/>
      <w:lvlText w:val=""/>
      <w:lvlJc w:val="left"/>
      <w:pPr>
        <w:ind w:left="2880" w:hanging="360"/>
      </w:pPr>
      <w:rPr>
        <w:rFonts w:ascii="Symbol" w:hAnsi="Symbol" w:hint="default"/>
      </w:rPr>
    </w:lvl>
    <w:lvl w:ilvl="4" w:tplc="57C0F08A">
      <w:start w:val="1"/>
      <w:numFmt w:val="bullet"/>
      <w:lvlText w:val="o"/>
      <w:lvlJc w:val="left"/>
      <w:pPr>
        <w:ind w:left="3600" w:hanging="360"/>
      </w:pPr>
      <w:rPr>
        <w:rFonts w:ascii="Courier New" w:hAnsi="Courier New" w:hint="default"/>
      </w:rPr>
    </w:lvl>
    <w:lvl w:ilvl="5" w:tplc="5F521F78">
      <w:start w:val="1"/>
      <w:numFmt w:val="bullet"/>
      <w:lvlText w:val=""/>
      <w:lvlJc w:val="left"/>
      <w:pPr>
        <w:ind w:left="4320" w:hanging="360"/>
      </w:pPr>
      <w:rPr>
        <w:rFonts w:ascii="Wingdings" w:hAnsi="Wingdings" w:hint="default"/>
      </w:rPr>
    </w:lvl>
    <w:lvl w:ilvl="6" w:tplc="95A0857A">
      <w:start w:val="1"/>
      <w:numFmt w:val="bullet"/>
      <w:lvlText w:val=""/>
      <w:lvlJc w:val="left"/>
      <w:pPr>
        <w:ind w:left="5040" w:hanging="360"/>
      </w:pPr>
      <w:rPr>
        <w:rFonts w:ascii="Symbol" w:hAnsi="Symbol" w:hint="default"/>
      </w:rPr>
    </w:lvl>
    <w:lvl w:ilvl="7" w:tplc="41E43DB0">
      <w:start w:val="1"/>
      <w:numFmt w:val="bullet"/>
      <w:lvlText w:val="o"/>
      <w:lvlJc w:val="left"/>
      <w:pPr>
        <w:ind w:left="5760" w:hanging="360"/>
      </w:pPr>
      <w:rPr>
        <w:rFonts w:ascii="Courier New" w:hAnsi="Courier New" w:hint="default"/>
      </w:rPr>
    </w:lvl>
    <w:lvl w:ilvl="8" w:tplc="FA1EF528">
      <w:start w:val="1"/>
      <w:numFmt w:val="bullet"/>
      <w:lvlText w:val=""/>
      <w:lvlJc w:val="left"/>
      <w:pPr>
        <w:ind w:left="6480" w:hanging="360"/>
      </w:pPr>
      <w:rPr>
        <w:rFonts w:ascii="Wingdings" w:hAnsi="Wingdings" w:hint="default"/>
      </w:rPr>
    </w:lvl>
  </w:abstractNum>
  <w:abstractNum w:abstractNumId="13" w15:restartNumberingAfterBreak="0">
    <w:nsid w:val="2745469C"/>
    <w:multiLevelType w:val="hybridMultilevel"/>
    <w:tmpl w:val="064E1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04DA3"/>
    <w:multiLevelType w:val="hybridMultilevel"/>
    <w:tmpl w:val="4FEA5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41370D"/>
    <w:multiLevelType w:val="hybridMultilevel"/>
    <w:tmpl w:val="FBFEF0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C0877"/>
    <w:multiLevelType w:val="hybridMultilevel"/>
    <w:tmpl w:val="058409F8"/>
    <w:lvl w:ilvl="0" w:tplc="FFFFFFFF">
      <w:start w:val="1"/>
      <w:numFmt w:val="bullet"/>
      <w:lvlText w:val="•"/>
      <w:lvlJc w:val="left"/>
      <w:pPr>
        <w:ind w:left="360" w:hanging="360"/>
      </w:pPr>
      <w:rPr>
        <w:rFonts w:ascii="Arial" w:hAnsi="Arial"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7C4328"/>
    <w:multiLevelType w:val="hybridMultilevel"/>
    <w:tmpl w:val="334E920C"/>
    <w:lvl w:ilvl="0" w:tplc="F3E2D1D2">
      <w:start w:val="1"/>
      <w:numFmt w:val="bullet"/>
      <w:lvlText w:val=""/>
      <w:lvlJc w:val="left"/>
      <w:pPr>
        <w:ind w:left="0" w:hanging="360"/>
      </w:pPr>
      <w:rPr>
        <w:rFonts w:ascii="Symbol" w:hAnsi="Symbol" w:hint="default"/>
      </w:rPr>
    </w:lvl>
    <w:lvl w:ilvl="1" w:tplc="0EECB1A8">
      <w:start w:val="1"/>
      <w:numFmt w:val="bullet"/>
      <w:lvlText w:val="o"/>
      <w:lvlJc w:val="left"/>
      <w:pPr>
        <w:ind w:left="720" w:hanging="360"/>
      </w:pPr>
      <w:rPr>
        <w:rFonts w:ascii="Courier New" w:hAnsi="Courier New" w:hint="default"/>
      </w:rPr>
    </w:lvl>
    <w:lvl w:ilvl="2" w:tplc="1CEC11DC">
      <w:start w:val="1"/>
      <w:numFmt w:val="bullet"/>
      <w:lvlText w:val=""/>
      <w:lvlJc w:val="left"/>
      <w:pPr>
        <w:ind w:left="1440" w:hanging="360"/>
      </w:pPr>
      <w:rPr>
        <w:rFonts w:ascii="Wingdings" w:hAnsi="Wingdings" w:hint="default"/>
      </w:rPr>
    </w:lvl>
    <w:lvl w:ilvl="3" w:tplc="AA42274E">
      <w:start w:val="1"/>
      <w:numFmt w:val="bullet"/>
      <w:lvlText w:val=""/>
      <w:lvlJc w:val="left"/>
      <w:pPr>
        <w:ind w:left="2160" w:hanging="360"/>
      </w:pPr>
      <w:rPr>
        <w:rFonts w:ascii="Symbol" w:hAnsi="Symbol" w:hint="default"/>
      </w:rPr>
    </w:lvl>
    <w:lvl w:ilvl="4" w:tplc="2E4A27CC">
      <w:start w:val="1"/>
      <w:numFmt w:val="bullet"/>
      <w:lvlText w:val="o"/>
      <w:lvlJc w:val="left"/>
      <w:pPr>
        <w:ind w:left="2880" w:hanging="360"/>
      </w:pPr>
      <w:rPr>
        <w:rFonts w:ascii="Courier New" w:hAnsi="Courier New" w:hint="default"/>
      </w:rPr>
    </w:lvl>
    <w:lvl w:ilvl="5" w:tplc="3ADC8BAC">
      <w:start w:val="1"/>
      <w:numFmt w:val="bullet"/>
      <w:lvlText w:val=""/>
      <w:lvlJc w:val="left"/>
      <w:pPr>
        <w:ind w:left="3600" w:hanging="360"/>
      </w:pPr>
      <w:rPr>
        <w:rFonts w:ascii="Wingdings" w:hAnsi="Wingdings" w:hint="default"/>
      </w:rPr>
    </w:lvl>
    <w:lvl w:ilvl="6" w:tplc="B9929B36">
      <w:start w:val="1"/>
      <w:numFmt w:val="bullet"/>
      <w:lvlText w:val=""/>
      <w:lvlJc w:val="left"/>
      <w:pPr>
        <w:ind w:left="4320" w:hanging="360"/>
      </w:pPr>
      <w:rPr>
        <w:rFonts w:ascii="Symbol" w:hAnsi="Symbol" w:hint="default"/>
      </w:rPr>
    </w:lvl>
    <w:lvl w:ilvl="7" w:tplc="12A6C98C">
      <w:start w:val="1"/>
      <w:numFmt w:val="bullet"/>
      <w:lvlText w:val="o"/>
      <w:lvlJc w:val="left"/>
      <w:pPr>
        <w:ind w:left="5040" w:hanging="360"/>
      </w:pPr>
      <w:rPr>
        <w:rFonts w:ascii="Courier New" w:hAnsi="Courier New" w:hint="default"/>
      </w:rPr>
    </w:lvl>
    <w:lvl w:ilvl="8" w:tplc="98C43A88">
      <w:start w:val="1"/>
      <w:numFmt w:val="bullet"/>
      <w:lvlText w:val=""/>
      <w:lvlJc w:val="left"/>
      <w:pPr>
        <w:ind w:left="5760" w:hanging="360"/>
      </w:pPr>
      <w:rPr>
        <w:rFonts w:ascii="Wingdings" w:hAnsi="Wingdings" w:hint="default"/>
      </w:rPr>
    </w:lvl>
  </w:abstractNum>
  <w:abstractNum w:abstractNumId="18" w15:restartNumberingAfterBreak="0">
    <w:nsid w:val="4386A6B4"/>
    <w:multiLevelType w:val="hybridMultilevel"/>
    <w:tmpl w:val="95D8FECA"/>
    <w:lvl w:ilvl="0" w:tplc="157451DA">
      <w:start w:val="1"/>
      <w:numFmt w:val="bullet"/>
      <w:lvlText w:val="·"/>
      <w:lvlJc w:val="left"/>
      <w:pPr>
        <w:ind w:left="720" w:hanging="360"/>
      </w:pPr>
      <w:rPr>
        <w:rFonts w:ascii="Symbol" w:hAnsi="Symbol" w:hint="default"/>
      </w:rPr>
    </w:lvl>
    <w:lvl w:ilvl="1" w:tplc="8C946C18">
      <w:start w:val="1"/>
      <w:numFmt w:val="bullet"/>
      <w:lvlText w:val="o"/>
      <w:lvlJc w:val="left"/>
      <w:pPr>
        <w:ind w:left="1440" w:hanging="360"/>
      </w:pPr>
      <w:rPr>
        <w:rFonts w:ascii="Courier New" w:hAnsi="Courier New" w:hint="default"/>
      </w:rPr>
    </w:lvl>
    <w:lvl w:ilvl="2" w:tplc="4CA860BC">
      <w:start w:val="1"/>
      <w:numFmt w:val="bullet"/>
      <w:lvlText w:val=""/>
      <w:lvlJc w:val="left"/>
      <w:pPr>
        <w:ind w:left="2160" w:hanging="360"/>
      </w:pPr>
      <w:rPr>
        <w:rFonts w:ascii="Wingdings" w:hAnsi="Wingdings" w:hint="default"/>
      </w:rPr>
    </w:lvl>
    <w:lvl w:ilvl="3" w:tplc="953A3946">
      <w:start w:val="1"/>
      <w:numFmt w:val="bullet"/>
      <w:lvlText w:val=""/>
      <w:lvlJc w:val="left"/>
      <w:pPr>
        <w:ind w:left="2880" w:hanging="360"/>
      </w:pPr>
      <w:rPr>
        <w:rFonts w:ascii="Symbol" w:hAnsi="Symbol" w:hint="default"/>
      </w:rPr>
    </w:lvl>
    <w:lvl w:ilvl="4" w:tplc="AC1C1AE6">
      <w:start w:val="1"/>
      <w:numFmt w:val="bullet"/>
      <w:lvlText w:val="o"/>
      <w:lvlJc w:val="left"/>
      <w:pPr>
        <w:ind w:left="3600" w:hanging="360"/>
      </w:pPr>
      <w:rPr>
        <w:rFonts w:ascii="Courier New" w:hAnsi="Courier New" w:hint="default"/>
      </w:rPr>
    </w:lvl>
    <w:lvl w:ilvl="5" w:tplc="517C64D8">
      <w:start w:val="1"/>
      <w:numFmt w:val="bullet"/>
      <w:lvlText w:val=""/>
      <w:lvlJc w:val="left"/>
      <w:pPr>
        <w:ind w:left="4320" w:hanging="360"/>
      </w:pPr>
      <w:rPr>
        <w:rFonts w:ascii="Wingdings" w:hAnsi="Wingdings" w:hint="default"/>
      </w:rPr>
    </w:lvl>
    <w:lvl w:ilvl="6" w:tplc="3BC08396">
      <w:start w:val="1"/>
      <w:numFmt w:val="bullet"/>
      <w:lvlText w:val=""/>
      <w:lvlJc w:val="left"/>
      <w:pPr>
        <w:ind w:left="5040" w:hanging="360"/>
      </w:pPr>
      <w:rPr>
        <w:rFonts w:ascii="Symbol" w:hAnsi="Symbol" w:hint="default"/>
      </w:rPr>
    </w:lvl>
    <w:lvl w:ilvl="7" w:tplc="9504467A">
      <w:start w:val="1"/>
      <w:numFmt w:val="bullet"/>
      <w:lvlText w:val="o"/>
      <w:lvlJc w:val="left"/>
      <w:pPr>
        <w:ind w:left="5760" w:hanging="360"/>
      </w:pPr>
      <w:rPr>
        <w:rFonts w:ascii="Courier New" w:hAnsi="Courier New" w:hint="default"/>
      </w:rPr>
    </w:lvl>
    <w:lvl w:ilvl="8" w:tplc="0E4857D2">
      <w:start w:val="1"/>
      <w:numFmt w:val="bullet"/>
      <w:lvlText w:val=""/>
      <w:lvlJc w:val="left"/>
      <w:pPr>
        <w:ind w:left="6480" w:hanging="360"/>
      </w:pPr>
      <w:rPr>
        <w:rFonts w:ascii="Wingdings" w:hAnsi="Wingdings" w:hint="default"/>
      </w:rPr>
    </w:lvl>
  </w:abstractNum>
  <w:abstractNum w:abstractNumId="19" w15:restartNumberingAfterBreak="0">
    <w:nsid w:val="4F604C14"/>
    <w:multiLevelType w:val="multilevel"/>
    <w:tmpl w:val="A0E6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15D8B"/>
    <w:multiLevelType w:val="hybridMultilevel"/>
    <w:tmpl w:val="FFFFFFFF"/>
    <w:lvl w:ilvl="0" w:tplc="B6627008">
      <w:start w:val="1"/>
      <w:numFmt w:val="bullet"/>
      <w:lvlText w:val=""/>
      <w:lvlJc w:val="left"/>
      <w:pPr>
        <w:ind w:left="720" w:hanging="360"/>
      </w:pPr>
      <w:rPr>
        <w:rFonts w:ascii="Symbol" w:hAnsi="Symbol" w:hint="default"/>
      </w:rPr>
    </w:lvl>
    <w:lvl w:ilvl="1" w:tplc="6B5C03AC">
      <w:start w:val="1"/>
      <w:numFmt w:val="bullet"/>
      <w:lvlText w:val="o"/>
      <w:lvlJc w:val="left"/>
      <w:pPr>
        <w:ind w:left="1440" w:hanging="360"/>
      </w:pPr>
      <w:rPr>
        <w:rFonts w:ascii="Courier New" w:hAnsi="Courier New" w:hint="default"/>
      </w:rPr>
    </w:lvl>
    <w:lvl w:ilvl="2" w:tplc="3E966970">
      <w:start w:val="1"/>
      <w:numFmt w:val="bullet"/>
      <w:lvlText w:val=""/>
      <w:lvlJc w:val="left"/>
      <w:pPr>
        <w:ind w:left="2160" w:hanging="360"/>
      </w:pPr>
      <w:rPr>
        <w:rFonts w:ascii="Wingdings" w:hAnsi="Wingdings" w:hint="default"/>
      </w:rPr>
    </w:lvl>
    <w:lvl w:ilvl="3" w:tplc="644A087E">
      <w:start w:val="1"/>
      <w:numFmt w:val="bullet"/>
      <w:lvlText w:val=""/>
      <w:lvlJc w:val="left"/>
      <w:pPr>
        <w:ind w:left="2880" w:hanging="360"/>
      </w:pPr>
      <w:rPr>
        <w:rFonts w:ascii="Symbol" w:hAnsi="Symbol" w:hint="default"/>
      </w:rPr>
    </w:lvl>
    <w:lvl w:ilvl="4" w:tplc="06F08108">
      <w:start w:val="1"/>
      <w:numFmt w:val="bullet"/>
      <w:lvlText w:val="o"/>
      <w:lvlJc w:val="left"/>
      <w:pPr>
        <w:ind w:left="3600" w:hanging="360"/>
      </w:pPr>
      <w:rPr>
        <w:rFonts w:ascii="Courier New" w:hAnsi="Courier New" w:hint="default"/>
      </w:rPr>
    </w:lvl>
    <w:lvl w:ilvl="5" w:tplc="865E643E">
      <w:start w:val="1"/>
      <w:numFmt w:val="bullet"/>
      <w:lvlText w:val=""/>
      <w:lvlJc w:val="left"/>
      <w:pPr>
        <w:ind w:left="4320" w:hanging="360"/>
      </w:pPr>
      <w:rPr>
        <w:rFonts w:ascii="Wingdings" w:hAnsi="Wingdings" w:hint="default"/>
      </w:rPr>
    </w:lvl>
    <w:lvl w:ilvl="6" w:tplc="02F82CC0">
      <w:start w:val="1"/>
      <w:numFmt w:val="bullet"/>
      <w:lvlText w:val=""/>
      <w:lvlJc w:val="left"/>
      <w:pPr>
        <w:ind w:left="5040" w:hanging="360"/>
      </w:pPr>
      <w:rPr>
        <w:rFonts w:ascii="Symbol" w:hAnsi="Symbol" w:hint="default"/>
      </w:rPr>
    </w:lvl>
    <w:lvl w:ilvl="7" w:tplc="1B9EDE2C">
      <w:start w:val="1"/>
      <w:numFmt w:val="bullet"/>
      <w:lvlText w:val="o"/>
      <w:lvlJc w:val="left"/>
      <w:pPr>
        <w:ind w:left="5760" w:hanging="360"/>
      </w:pPr>
      <w:rPr>
        <w:rFonts w:ascii="Courier New" w:hAnsi="Courier New" w:hint="default"/>
      </w:rPr>
    </w:lvl>
    <w:lvl w:ilvl="8" w:tplc="F6049BEA">
      <w:start w:val="1"/>
      <w:numFmt w:val="bullet"/>
      <w:lvlText w:val=""/>
      <w:lvlJc w:val="left"/>
      <w:pPr>
        <w:ind w:left="6480" w:hanging="360"/>
      </w:pPr>
      <w:rPr>
        <w:rFonts w:ascii="Wingdings" w:hAnsi="Wingdings" w:hint="default"/>
      </w:rPr>
    </w:lvl>
  </w:abstractNum>
  <w:abstractNum w:abstractNumId="21" w15:restartNumberingAfterBreak="0">
    <w:nsid w:val="5F611B57"/>
    <w:multiLevelType w:val="hybridMultilevel"/>
    <w:tmpl w:val="CF28EED2"/>
    <w:lvl w:ilvl="0" w:tplc="91D2B3DA">
      <w:start w:val="1"/>
      <w:numFmt w:val="bullet"/>
      <w:lvlText w:val="·"/>
      <w:lvlJc w:val="left"/>
      <w:pPr>
        <w:ind w:left="720" w:hanging="360"/>
      </w:pPr>
      <w:rPr>
        <w:rFonts w:ascii="Symbol" w:hAnsi="Symbol" w:hint="default"/>
      </w:rPr>
    </w:lvl>
    <w:lvl w:ilvl="1" w:tplc="5060FB8E">
      <w:start w:val="1"/>
      <w:numFmt w:val="bullet"/>
      <w:lvlText w:val="o"/>
      <w:lvlJc w:val="left"/>
      <w:pPr>
        <w:ind w:left="1440" w:hanging="360"/>
      </w:pPr>
      <w:rPr>
        <w:rFonts w:ascii="Courier New" w:hAnsi="Courier New" w:hint="default"/>
      </w:rPr>
    </w:lvl>
    <w:lvl w:ilvl="2" w:tplc="400684C8">
      <w:start w:val="1"/>
      <w:numFmt w:val="bullet"/>
      <w:lvlText w:val=""/>
      <w:lvlJc w:val="left"/>
      <w:pPr>
        <w:ind w:left="2160" w:hanging="360"/>
      </w:pPr>
      <w:rPr>
        <w:rFonts w:ascii="Wingdings" w:hAnsi="Wingdings" w:hint="default"/>
      </w:rPr>
    </w:lvl>
    <w:lvl w:ilvl="3" w:tplc="5EB84B54">
      <w:start w:val="1"/>
      <w:numFmt w:val="bullet"/>
      <w:lvlText w:val=""/>
      <w:lvlJc w:val="left"/>
      <w:pPr>
        <w:ind w:left="2880" w:hanging="360"/>
      </w:pPr>
      <w:rPr>
        <w:rFonts w:ascii="Symbol" w:hAnsi="Symbol" w:hint="default"/>
      </w:rPr>
    </w:lvl>
    <w:lvl w:ilvl="4" w:tplc="3D2405B4">
      <w:start w:val="1"/>
      <w:numFmt w:val="bullet"/>
      <w:lvlText w:val="o"/>
      <w:lvlJc w:val="left"/>
      <w:pPr>
        <w:ind w:left="3600" w:hanging="360"/>
      </w:pPr>
      <w:rPr>
        <w:rFonts w:ascii="Courier New" w:hAnsi="Courier New" w:hint="default"/>
      </w:rPr>
    </w:lvl>
    <w:lvl w:ilvl="5" w:tplc="47CCE686">
      <w:start w:val="1"/>
      <w:numFmt w:val="bullet"/>
      <w:lvlText w:val=""/>
      <w:lvlJc w:val="left"/>
      <w:pPr>
        <w:ind w:left="4320" w:hanging="360"/>
      </w:pPr>
      <w:rPr>
        <w:rFonts w:ascii="Wingdings" w:hAnsi="Wingdings" w:hint="default"/>
      </w:rPr>
    </w:lvl>
    <w:lvl w:ilvl="6" w:tplc="352E7770">
      <w:start w:val="1"/>
      <w:numFmt w:val="bullet"/>
      <w:lvlText w:val=""/>
      <w:lvlJc w:val="left"/>
      <w:pPr>
        <w:ind w:left="5040" w:hanging="360"/>
      </w:pPr>
      <w:rPr>
        <w:rFonts w:ascii="Symbol" w:hAnsi="Symbol" w:hint="default"/>
      </w:rPr>
    </w:lvl>
    <w:lvl w:ilvl="7" w:tplc="6B46D60C">
      <w:start w:val="1"/>
      <w:numFmt w:val="bullet"/>
      <w:lvlText w:val="o"/>
      <w:lvlJc w:val="left"/>
      <w:pPr>
        <w:ind w:left="5760" w:hanging="360"/>
      </w:pPr>
      <w:rPr>
        <w:rFonts w:ascii="Courier New" w:hAnsi="Courier New" w:hint="default"/>
      </w:rPr>
    </w:lvl>
    <w:lvl w:ilvl="8" w:tplc="47D64D9A">
      <w:start w:val="1"/>
      <w:numFmt w:val="bullet"/>
      <w:lvlText w:val=""/>
      <w:lvlJc w:val="left"/>
      <w:pPr>
        <w:ind w:left="6480" w:hanging="360"/>
      </w:pPr>
      <w:rPr>
        <w:rFonts w:ascii="Wingdings" w:hAnsi="Wingdings" w:hint="default"/>
      </w:rPr>
    </w:lvl>
  </w:abstractNum>
  <w:abstractNum w:abstractNumId="22" w15:restartNumberingAfterBreak="0">
    <w:nsid w:val="610F0336"/>
    <w:multiLevelType w:val="hybridMultilevel"/>
    <w:tmpl w:val="FE5A81BE"/>
    <w:lvl w:ilvl="0" w:tplc="D4B853D2">
      <w:start w:val="1"/>
      <w:numFmt w:val="bullet"/>
      <w:lvlText w:val="·"/>
      <w:lvlJc w:val="left"/>
      <w:pPr>
        <w:ind w:left="720" w:hanging="360"/>
      </w:pPr>
      <w:rPr>
        <w:rFonts w:ascii="Symbol" w:hAnsi="Symbol" w:hint="default"/>
      </w:rPr>
    </w:lvl>
    <w:lvl w:ilvl="1" w:tplc="18EC696A">
      <w:start w:val="1"/>
      <w:numFmt w:val="bullet"/>
      <w:lvlText w:val="o"/>
      <w:lvlJc w:val="left"/>
      <w:pPr>
        <w:ind w:left="1440" w:hanging="360"/>
      </w:pPr>
      <w:rPr>
        <w:rFonts w:ascii="Courier New" w:hAnsi="Courier New" w:hint="default"/>
      </w:rPr>
    </w:lvl>
    <w:lvl w:ilvl="2" w:tplc="5FAA7454">
      <w:start w:val="1"/>
      <w:numFmt w:val="bullet"/>
      <w:lvlText w:val=""/>
      <w:lvlJc w:val="left"/>
      <w:pPr>
        <w:ind w:left="2160" w:hanging="360"/>
      </w:pPr>
      <w:rPr>
        <w:rFonts w:ascii="Wingdings" w:hAnsi="Wingdings" w:hint="default"/>
      </w:rPr>
    </w:lvl>
    <w:lvl w:ilvl="3" w:tplc="528AF6AA">
      <w:start w:val="1"/>
      <w:numFmt w:val="bullet"/>
      <w:lvlText w:val=""/>
      <w:lvlJc w:val="left"/>
      <w:pPr>
        <w:ind w:left="2880" w:hanging="360"/>
      </w:pPr>
      <w:rPr>
        <w:rFonts w:ascii="Symbol" w:hAnsi="Symbol" w:hint="default"/>
      </w:rPr>
    </w:lvl>
    <w:lvl w:ilvl="4" w:tplc="9C68B772">
      <w:start w:val="1"/>
      <w:numFmt w:val="bullet"/>
      <w:lvlText w:val="o"/>
      <w:lvlJc w:val="left"/>
      <w:pPr>
        <w:ind w:left="3600" w:hanging="360"/>
      </w:pPr>
      <w:rPr>
        <w:rFonts w:ascii="Courier New" w:hAnsi="Courier New" w:hint="default"/>
      </w:rPr>
    </w:lvl>
    <w:lvl w:ilvl="5" w:tplc="0D4EA4FE">
      <w:start w:val="1"/>
      <w:numFmt w:val="bullet"/>
      <w:lvlText w:val=""/>
      <w:lvlJc w:val="left"/>
      <w:pPr>
        <w:ind w:left="4320" w:hanging="360"/>
      </w:pPr>
      <w:rPr>
        <w:rFonts w:ascii="Wingdings" w:hAnsi="Wingdings" w:hint="default"/>
      </w:rPr>
    </w:lvl>
    <w:lvl w:ilvl="6" w:tplc="56989272">
      <w:start w:val="1"/>
      <w:numFmt w:val="bullet"/>
      <w:lvlText w:val=""/>
      <w:lvlJc w:val="left"/>
      <w:pPr>
        <w:ind w:left="5040" w:hanging="360"/>
      </w:pPr>
      <w:rPr>
        <w:rFonts w:ascii="Symbol" w:hAnsi="Symbol" w:hint="default"/>
      </w:rPr>
    </w:lvl>
    <w:lvl w:ilvl="7" w:tplc="C4EE65A0">
      <w:start w:val="1"/>
      <w:numFmt w:val="bullet"/>
      <w:lvlText w:val="o"/>
      <w:lvlJc w:val="left"/>
      <w:pPr>
        <w:ind w:left="5760" w:hanging="360"/>
      </w:pPr>
      <w:rPr>
        <w:rFonts w:ascii="Courier New" w:hAnsi="Courier New" w:hint="default"/>
      </w:rPr>
    </w:lvl>
    <w:lvl w:ilvl="8" w:tplc="40BE184E">
      <w:start w:val="1"/>
      <w:numFmt w:val="bullet"/>
      <w:lvlText w:val=""/>
      <w:lvlJc w:val="left"/>
      <w:pPr>
        <w:ind w:left="6480" w:hanging="360"/>
      </w:pPr>
      <w:rPr>
        <w:rFonts w:ascii="Wingdings" w:hAnsi="Wingdings" w:hint="default"/>
      </w:rPr>
    </w:lvl>
  </w:abstractNum>
  <w:abstractNum w:abstractNumId="23" w15:restartNumberingAfterBreak="0">
    <w:nsid w:val="620D50F3"/>
    <w:multiLevelType w:val="hybridMultilevel"/>
    <w:tmpl w:val="9A22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D5AE3B"/>
    <w:multiLevelType w:val="hybridMultilevel"/>
    <w:tmpl w:val="FFFFFFFF"/>
    <w:lvl w:ilvl="0" w:tplc="88D6FE0C">
      <w:start w:val="1"/>
      <w:numFmt w:val="decimal"/>
      <w:lvlText w:val="%1."/>
      <w:lvlJc w:val="left"/>
      <w:pPr>
        <w:ind w:left="720" w:hanging="360"/>
      </w:pPr>
    </w:lvl>
    <w:lvl w:ilvl="1" w:tplc="BA7E06AA">
      <w:start w:val="1"/>
      <w:numFmt w:val="lowerLetter"/>
      <w:lvlText w:val="%2."/>
      <w:lvlJc w:val="left"/>
      <w:pPr>
        <w:ind w:left="1440" w:hanging="360"/>
      </w:pPr>
    </w:lvl>
    <w:lvl w:ilvl="2" w:tplc="FC666D4E">
      <w:start w:val="1"/>
      <w:numFmt w:val="lowerRoman"/>
      <w:lvlText w:val="%3."/>
      <w:lvlJc w:val="right"/>
      <w:pPr>
        <w:ind w:left="2160" w:hanging="180"/>
      </w:pPr>
    </w:lvl>
    <w:lvl w:ilvl="3" w:tplc="D4EA8C5E">
      <w:start w:val="1"/>
      <w:numFmt w:val="decimal"/>
      <w:lvlText w:val="%4."/>
      <w:lvlJc w:val="left"/>
      <w:pPr>
        <w:ind w:left="2880" w:hanging="360"/>
      </w:pPr>
    </w:lvl>
    <w:lvl w:ilvl="4" w:tplc="7744FF80">
      <w:start w:val="1"/>
      <w:numFmt w:val="lowerLetter"/>
      <w:lvlText w:val="%5."/>
      <w:lvlJc w:val="left"/>
      <w:pPr>
        <w:ind w:left="3600" w:hanging="360"/>
      </w:pPr>
    </w:lvl>
    <w:lvl w:ilvl="5" w:tplc="7D9EBD5A">
      <w:start w:val="1"/>
      <w:numFmt w:val="lowerRoman"/>
      <w:lvlText w:val="%6."/>
      <w:lvlJc w:val="right"/>
      <w:pPr>
        <w:ind w:left="4320" w:hanging="180"/>
      </w:pPr>
    </w:lvl>
    <w:lvl w:ilvl="6" w:tplc="DD60640C">
      <w:start w:val="1"/>
      <w:numFmt w:val="decimal"/>
      <w:lvlText w:val="%7."/>
      <w:lvlJc w:val="left"/>
      <w:pPr>
        <w:ind w:left="5040" w:hanging="360"/>
      </w:pPr>
    </w:lvl>
    <w:lvl w:ilvl="7" w:tplc="9F9A8974">
      <w:start w:val="1"/>
      <w:numFmt w:val="lowerLetter"/>
      <w:lvlText w:val="%8."/>
      <w:lvlJc w:val="left"/>
      <w:pPr>
        <w:ind w:left="5760" w:hanging="360"/>
      </w:pPr>
    </w:lvl>
    <w:lvl w:ilvl="8" w:tplc="C0AAE312">
      <w:start w:val="1"/>
      <w:numFmt w:val="lowerRoman"/>
      <w:lvlText w:val="%9."/>
      <w:lvlJc w:val="right"/>
      <w:pPr>
        <w:ind w:left="6480" w:hanging="180"/>
      </w:pPr>
    </w:lvl>
  </w:abstractNum>
  <w:abstractNum w:abstractNumId="25" w15:restartNumberingAfterBreak="0">
    <w:nsid w:val="70182B6A"/>
    <w:multiLevelType w:val="hybridMultilevel"/>
    <w:tmpl w:val="5D5AA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326794"/>
    <w:multiLevelType w:val="hybridMultilevel"/>
    <w:tmpl w:val="E5A0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20252"/>
    <w:multiLevelType w:val="hybridMultilevel"/>
    <w:tmpl w:val="54B2BC3A"/>
    <w:lvl w:ilvl="0" w:tplc="9F32AFA4">
      <w:start w:val="1"/>
      <w:numFmt w:val="bullet"/>
      <w:lvlText w:val=""/>
      <w:lvlJc w:val="left"/>
      <w:pPr>
        <w:ind w:left="1080" w:hanging="360"/>
      </w:pPr>
      <w:rPr>
        <w:rFonts w:ascii="Symbol" w:hAnsi="Symbol" w:hint="default"/>
      </w:rPr>
    </w:lvl>
    <w:lvl w:ilvl="1" w:tplc="A05ED096">
      <w:start w:val="1"/>
      <w:numFmt w:val="bullet"/>
      <w:lvlText w:val="o"/>
      <w:lvlJc w:val="left"/>
      <w:pPr>
        <w:ind w:left="1800" w:hanging="360"/>
      </w:pPr>
      <w:rPr>
        <w:rFonts w:ascii="Courier New" w:hAnsi="Courier New" w:hint="default"/>
      </w:rPr>
    </w:lvl>
    <w:lvl w:ilvl="2" w:tplc="8A08C4C4">
      <w:start w:val="1"/>
      <w:numFmt w:val="bullet"/>
      <w:lvlText w:val=""/>
      <w:lvlJc w:val="left"/>
      <w:pPr>
        <w:ind w:left="2520" w:hanging="360"/>
      </w:pPr>
      <w:rPr>
        <w:rFonts w:ascii="Wingdings" w:hAnsi="Wingdings" w:hint="default"/>
      </w:rPr>
    </w:lvl>
    <w:lvl w:ilvl="3" w:tplc="2F88D326">
      <w:start w:val="1"/>
      <w:numFmt w:val="bullet"/>
      <w:lvlText w:val=""/>
      <w:lvlJc w:val="left"/>
      <w:pPr>
        <w:ind w:left="3240" w:hanging="360"/>
      </w:pPr>
      <w:rPr>
        <w:rFonts w:ascii="Symbol" w:hAnsi="Symbol" w:hint="default"/>
      </w:rPr>
    </w:lvl>
    <w:lvl w:ilvl="4" w:tplc="E9086AA8">
      <w:start w:val="1"/>
      <w:numFmt w:val="bullet"/>
      <w:lvlText w:val="o"/>
      <w:lvlJc w:val="left"/>
      <w:pPr>
        <w:ind w:left="3960" w:hanging="360"/>
      </w:pPr>
      <w:rPr>
        <w:rFonts w:ascii="Courier New" w:hAnsi="Courier New" w:hint="default"/>
      </w:rPr>
    </w:lvl>
    <w:lvl w:ilvl="5" w:tplc="4A86669C">
      <w:start w:val="1"/>
      <w:numFmt w:val="bullet"/>
      <w:lvlText w:val=""/>
      <w:lvlJc w:val="left"/>
      <w:pPr>
        <w:ind w:left="4680" w:hanging="360"/>
      </w:pPr>
      <w:rPr>
        <w:rFonts w:ascii="Wingdings" w:hAnsi="Wingdings" w:hint="default"/>
      </w:rPr>
    </w:lvl>
    <w:lvl w:ilvl="6" w:tplc="E592B85C">
      <w:start w:val="1"/>
      <w:numFmt w:val="bullet"/>
      <w:lvlText w:val=""/>
      <w:lvlJc w:val="left"/>
      <w:pPr>
        <w:ind w:left="5400" w:hanging="360"/>
      </w:pPr>
      <w:rPr>
        <w:rFonts w:ascii="Symbol" w:hAnsi="Symbol" w:hint="default"/>
      </w:rPr>
    </w:lvl>
    <w:lvl w:ilvl="7" w:tplc="1F1E2C36">
      <w:start w:val="1"/>
      <w:numFmt w:val="bullet"/>
      <w:lvlText w:val="o"/>
      <w:lvlJc w:val="left"/>
      <w:pPr>
        <w:ind w:left="6120" w:hanging="360"/>
      </w:pPr>
      <w:rPr>
        <w:rFonts w:ascii="Courier New" w:hAnsi="Courier New" w:hint="default"/>
      </w:rPr>
    </w:lvl>
    <w:lvl w:ilvl="8" w:tplc="69BA6FB0">
      <w:start w:val="1"/>
      <w:numFmt w:val="bullet"/>
      <w:lvlText w:val=""/>
      <w:lvlJc w:val="left"/>
      <w:pPr>
        <w:ind w:left="6840" w:hanging="360"/>
      </w:pPr>
      <w:rPr>
        <w:rFonts w:ascii="Wingdings" w:hAnsi="Wingdings" w:hint="default"/>
      </w:rPr>
    </w:lvl>
  </w:abstractNum>
  <w:abstractNum w:abstractNumId="28" w15:restartNumberingAfterBreak="0">
    <w:nsid w:val="7600E5B1"/>
    <w:multiLevelType w:val="hybridMultilevel"/>
    <w:tmpl w:val="FFFFFFFF"/>
    <w:lvl w:ilvl="0" w:tplc="ACFAA930">
      <w:start w:val="1"/>
      <w:numFmt w:val="decimal"/>
      <w:lvlText w:val="%1."/>
      <w:lvlJc w:val="left"/>
      <w:pPr>
        <w:ind w:left="720" w:hanging="360"/>
      </w:pPr>
    </w:lvl>
    <w:lvl w:ilvl="1" w:tplc="35FAFF2A">
      <w:start w:val="1"/>
      <w:numFmt w:val="lowerLetter"/>
      <w:lvlText w:val="%2."/>
      <w:lvlJc w:val="left"/>
      <w:pPr>
        <w:ind w:left="1440" w:hanging="360"/>
      </w:pPr>
    </w:lvl>
    <w:lvl w:ilvl="2" w:tplc="A62A45F8">
      <w:start w:val="1"/>
      <w:numFmt w:val="lowerRoman"/>
      <w:lvlText w:val="%3."/>
      <w:lvlJc w:val="right"/>
      <w:pPr>
        <w:ind w:left="2160" w:hanging="180"/>
      </w:pPr>
    </w:lvl>
    <w:lvl w:ilvl="3" w:tplc="AD3EA296">
      <w:start w:val="1"/>
      <w:numFmt w:val="decimal"/>
      <w:lvlText w:val="%4."/>
      <w:lvlJc w:val="left"/>
      <w:pPr>
        <w:ind w:left="2880" w:hanging="360"/>
      </w:pPr>
    </w:lvl>
    <w:lvl w:ilvl="4" w:tplc="F1E22514">
      <w:start w:val="1"/>
      <w:numFmt w:val="lowerLetter"/>
      <w:lvlText w:val="%5."/>
      <w:lvlJc w:val="left"/>
      <w:pPr>
        <w:ind w:left="3600" w:hanging="360"/>
      </w:pPr>
    </w:lvl>
    <w:lvl w:ilvl="5" w:tplc="C4103ADE">
      <w:start w:val="1"/>
      <w:numFmt w:val="lowerRoman"/>
      <w:lvlText w:val="%6."/>
      <w:lvlJc w:val="right"/>
      <w:pPr>
        <w:ind w:left="4320" w:hanging="180"/>
      </w:pPr>
    </w:lvl>
    <w:lvl w:ilvl="6" w:tplc="AF2A7AFC">
      <w:start w:val="1"/>
      <w:numFmt w:val="decimal"/>
      <w:lvlText w:val="%7."/>
      <w:lvlJc w:val="left"/>
      <w:pPr>
        <w:ind w:left="5040" w:hanging="360"/>
      </w:pPr>
    </w:lvl>
    <w:lvl w:ilvl="7" w:tplc="88A0CD48">
      <w:start w:val="1"/>
      <w:numFmt w:val="lowerLetter"/>
      <w:lvlText w:val="%8."/>
      <w:lvlJc w:val="left"/>
      <w:pPr>
        <w:ind w:left="5760" w:hanging="360"/>
      </w:pPr>
    </w:lvl>
    <w:lvl w:ilvl="8" w:tplc="DB222E26">
      <w:start w:val="1"/>
      <w:numFmt w:val="lowerRoman"/>
      <w:lvlText w:val="%9."/>
      <w:lvlJc w:val="right"/>
      <w:pPr>
        <w:ind w:left="6480" w:hanging="180"/>
      </w:pPr>
    </w:lvl>
  </w:abstractNum>
  <w:abstractNum w:abstractNumId="29" w15:restartNumberingAfterBreak="0">
    <w:nsid w:val="7B2C0E3E"/>
    <w:multiLevelType w:val="hybridMultilevel"/>
    <w:tmpl w:val="7B726AC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251D88"/>
    <w:multiLevelType w:val="hybridMultilevel"/>
    <w:tmpl w:val="5504DAD0"/>
    <w:lvl w:ilvl="0" w:tplc="2154E7B6">
      <w:start w:val="1"/>
      <w:numFmt w:val="bullet"/>
      <w:lvlText w:val=""/>
      <w:lvlJc w:val="left"/>
      <w:pPr>
        <w:ind w:left="1080" w:hanging="360"/>
      </w:pPr>
      <w:rPr>
        <w:rFonts w:ascii="Symbol" w:hAnsi="Symbol" w:hint="default"/>
      </w:rPr>
    </w:lvl>
    <w:lvl w:ilvl="1" w:tplc="D774041C">
      <w:start w:val="1"/>
      <w:numFmt w:val="bullet"/>
      <w:lvlText w:val="o"/>
      <w:lvlJc w:val="left"/>
      <w:pPr>
        <w:ind w:left="1800" w:hanging="360"/>
      </w:pPr>
      <w:rPr>
        <w:rFonts w:ascii="Courier New" w:hAnsi="Courier New" w:hint="default"/>
      </w:rPr>
    </w:lvl>
    <w:lvl w:ilvl="2" w:tplc="F106124A">
      <w:start w:val="1"/>
      <w:numFmt w:val="bullet"/>
      <w:lvlText w:val=""/>
      <w:lvlJc w:val="left"/>
      <w:pPr>
        <w:ind w:left="2520" w:hanging="360"/>
      </w:pPr>
      <w:rPr>
        <w:rFonts w:ascii="Wingdings" w:hAnsi="Wingdings" w:hint="default"/>
      </w:rPr>
    </w:lvl>
    <w:lvl w:ilvl="3" w:tplc="FDE03E66">
      <w:start w:val="1"/>
      <w:numFmt w:val="bullet"/>
      <w:lvlText w:val=""/>
      <w:lvlJc w:val="left"/>
      <w:pPr>
        <w:ind w:left="3240" w:hanging="360"/>
      </w:pPr>
      <w:rPr>
        <w:rFonts w:ascii="Symbol" w:hAnsi="Symbol" w:hint="default"/>
      </w:rPr>
    </w:lvl>
    <w:lvl w:ilvl="4" w:tplc="5E9266FC">
      <w:start w:val="1"/>
      <w:numFmt w:val="bullet"/>
      <w:lvlText w:val="o"/>
      <w:lvlJc w:val="left"/>
      <w:pPr>
        <w:ind w:left="3960" w:hanging="360"/>
      </w:pPr>
      <w:rPr>
        <w:rFonts w:ascii="Courier New" w:hAnsi="Courier New" w:hint="default"/>
      </w:rPr>
    </w:lvl>
    <w:lvl w:ilvl="5" w:tplc="60425ED8">
      <w:start w:val="1"/>
      <w:numFmt w:val="bullet"/>
      <w:lvlText w:val=""/>
      <w:lvlJc w:val="left"/>
      <w:pPr>
        <w:ind w:left="4680" w:hanging="360"/>
      </w:pPr>
      <w:rPr>
        <w:rFonts w:ascii="Wingdings" w:hAnsi="Wingdings" w:hint="default"/>
      </w:rPr>
    </w:lvl>
    <w:lvl w:ilvl="6" w:tplc="22B003D6">
      <w:start w:val="1"/>
      <w:numFmt w:val="bullet"/>
      <w:lvlText w:val=""/>
      <w:lvlJc w:val="left"/>
      <w:pPr>
        <w:ind w:left="5400" w:hanging="360"/>
      </w:pPr>
      <w:rPr>
        <w:rFonts w:ascii="Symbol" w:hAnsi="Symbol" w:hint="default"/>
      </w:rPr>
    </w:lvl>
    <w:lvl w:ilvl="7" w:tplc="9E5A7006">
      <w:start w:val="1"/>
      <w:numFmt w:val="bullet"/>
      <w:lvlText w:val="o"/>
      <w:lvlJc w:val="left"/>
      <w:pPr>
        <w:ind w:left="6120" w:hanging="360"/>
      </w:pPr>
      <w:rPr>
        <w:rFonts w:ascii="Courier New" w:hAnsi="Courier New" w:hint="default"/>
      </w:rPr>
    </w:lvl>
    <w:lvl w:ilvl="8" w:tplc="087AB20C">
      <w:start w:val="1"/>
      <w:numFmt w:val="bullet"/>
      <w:lvlText w:val=""/>
      <w:lvlJc w:val="left"/>
      <w:pPr>
        <w:ind w:left="6840" w:hanging="360"/>
      </w:pPr>
      <w:rPr>
        <w:rFonts w:ascii="Wingdings" w:hAnsi="Wingdings" w:hint="default"/>
      </w:rPr>
    </w:lvl>
  </w:abstractNum>
  <w:num w:numId="1" w16cid:durableId="1890917821">
    <w:abstractNumId w:val="28"/>
  </w:num>
  <w:num w:numId="2" w16cid:durableId="507795719">
    <w:abstractNumId w:val="10"/>
  </w:num>
  <w:num w:numId="3" w16cid:durableId="1096170937">
    <w:abstractNumId w:val="12"/>
  </w:num>
  <w:num w:numId="4" w16cid:durableId="1271161820">
    <w:abstractNumId w:val="17"/>
  </w:num>
  <w:num w:numId="5" w16cid:durableId="1691950460">
    <w:abstractNumId w:val="30"/>
  </w:num>
  <w:num w:numId="6" w16cid:durableId="835074642">
    <w:abstractNumId w:val="27"/>
  </w:num>
  <w:num w:numId="7" w16cid:durableId="1370570250">
    <w:abstractNumId w:val="20"/>
  </w:num>
  <w:num w:numId="8" w16cid:durableId="1388063445">
    <w:abstractNumId w:val="9"/>
  </w:num>
  <w:num w:numId="9" w16cid:durableId="777606959">
    <w:abstractNumId w:val="29"/>
  </w:num>
  <w:num w:numId="10" w16cid:durableId="797912561">
    <w:abstractNumId w:val="0"/>
  </w:num>
  <w:num w:numId="11" w16cid:durableId="1912541745">
    <w:abstractNumId w:val="13"/>
  </w:num>
  <w:num w:numId="12" w16cid:durableId="1407414460">
    <w:abstractNumId w:val="8"/>
  </w:num>
  <w:num w:numId="13" w16cid:durableId="952446297">
    <w:abstractNumId w:val="24"/>
  </w:num>
  <w:num w:numId="14" w16cid:durableId="653872539">
    <w:abstractNumId w:val="21"/>
  </w:num>
  <w:num w:numId="15" w16cid:durableId="845706202">
    <w:abstractNumId w:val="22"/>
  </w:num>
  <w:num w:numId="16" w16cid:durableId="266739146">
    <w:abstractNumId w:val="18"/>
  </w:num>
  <w:num w:numId="17" w16cid:durableId="347484872">
    <w:abstractNumId w:val="6"/>
  </w:num>
  <w:num w:numId="18" w16cid:durableId="544294204">
    <w:abstractNumId w:val="11"/>
  </w:num>
  <w:num w:numId="19" w16cid:durableId="1530096138">
    <w:abstractNumId w:val="5"/>
  </w:num>
  <w:num w:numId="20" w16cid:durableId="1543857830">
    <w:abstractNumId w:val="15"/>
  </w:num>
  <w:num w:numId="21" w16cid:durableId="1638993869">
    <w:abstractNumId w:val="25"/>
  </w:num>
  <w:num w:numId="22" w16cid:durableId="1149321824">
    <w:abstractNumId w:val="14"/>
  </w:num>
  <w:num w:numId="23" w16cid:durableId="1268348529">
    <w:abstractNumId w:val="7"/>
  </w:num>
  <w:num w:numId="24" w16cid:durableId="65685141">
    <w:abstractNumId w:val="26"/>
  </w:num>
  <w:num w:numId="25" w16cid:durableId="1593508632">
    <w:abstractNumId w:val="23"/>
  </w:num>
  <w:num w:numId="26" w16cid:durableId="1496260252">
    <w:abstractNumId w:val="1"/>
  </w:num>
  <w:num w:numId="27" w16cid:durableId="1188904901">
    <w:abstractNumId w:val="16"/>
  </w:num>
  <w:num w:numId="28" w16cid:durableId="687608521">
    <w:abstractNumId w:val="4"/>
  </w:num>
  <w:num w:numId="29" w16cid:durableId="983581596">
    <w:abstractNumId w:val="3"/>
  </w:num>
  <w:num w:numId="30" w16cid:durableId="1582640185">
    <w:abstractNumId w:val="19"/>
  </w:num>
  <w:num w:numId="31" w16cid:durableId="132331849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73"/>
    <w:rsid w:val="000001EE"/>
    <w:rsid w:val="0000081C"/>
    <w:rsid w:val="000018D0"/>
    <w:rsid w:val="0000192D"/>
    <w:rsid w:val="00001ABF"/>
    <w:rsid w:val="000022C3"/>
    <w:rsid w:val="00002352"/>
    <w:rsid w:val="00002B50"/>
    <w:rsid w:val="0000308E"/>
    <w:rsid w:val="000042DF"/>
    <w:rsid w:val="0000435C"/>
    <w:rsid w:val="00004CA7"/>
    <w:rsid w:val="00004FB2"/>
    <w:rsid w:val="00005708"/>
    <w:rsid w:val="00007570"/>
    <w:rsid w:val="00010853"/>
    <w:rsid w:val="000117C4"/>
    <w:rsid w:val="000123DA"/>
    <w:rsid w:val="00012AC1"/>
    <w:rsid w:val="00014006"/>
    <w:rsid w:val="000145AF"/>
    <w:rsid w:val="00016A88"/>
    <w:rsid w:val="000170C3"/>
    <w:rsid w:val="00017C00"/>
    <w:rsid w:val="00021E80"/>
    <w:rsid w:val="000231A8"/>
    <w:rsid w:val="0002328B"/>
    <w:rsid w:val="000235FE"/>
    <w:rsid w:val="000240B9"/>
    <w:rsid w:val="0002483D"/>
    <w:rsid w:val="000257A4"/>
    <w:rsid w:val="00025E2F"/>
    <w:rsid w:val="00026B5C"/>
    <w:rsid w:val="0002790F"/>
    <w:rsid w:val="0002E989"/>
    <w:rsid w:val="0003038B"/>
    <w:rsid w:val="00031C36"/>
    <w:rsid w:val="00031DC5"/>
    <w:rsid w:val="000335EC"/>
    <w:rsid w:val="00036043"/>
    <w:rsid w:val="00036F77"/>
    <w:rsid w:val="0003714B"/>
    <w:rsid w:val="000412D7"/>
    <w:rsid w:val="00044C54"/>
    <w:rsid w:val="0004668D"/>
    <w:rsid w:val="00047415"/>
    <w:rsid w:val="00047C8D"/>
    <w:rsid w:val="000502F8"/>
    <w:rsid w:val="00051490"/>
    <w:rsid w:val="00051683"/>
    <w:rsid w:val="00051847"/>
    <w:rsid w:val="00053DC6"/>
    <w:rsid w:val="00055BDD"/>
    <w:rsid w:val="000562BF"/>
    <w:rsid w:val="000562C8"/>
    <w:rsid w:val="000564D9"/>
    <w:rsid w:val="000569EA"/>
    <w:rsid w:val="000607DA"/>
    <w:rsid w:val="00060C52"/>
    <w:rsid w:val="00062CCD"/>
    <w:rsid w:val="0006555C"/>
    <w:rsid w:val="00065C92"/>
    <w:rsid w:val="00065CAD"/>
    <w:rsid w:val="000666DF"/>
    <w:rsid w:val="00066E67"/>
    <w:rsid w:val="00067E95"/>
    <w:rsid w:val="00070E7D"/>
    <w:rsid w:val="00071EE6"/>
    <w:rsid w:val="00071FCE"/>
    <w:rsid w:val="00076049"/>
    <w:rsid w:val="000767B9"/>
    <w:rsid w:val="00076987"/>
    <w:rsid w:val="00077529"/>
    <w:rsid w:val="00077821"/>
    <w:rsid w:val="0008022E"/>
    <w:rsid w:val="000814CF"/>
    <w:rsid w:val="00081E14"/>
    <w:rsid w:val="00082494"/>
    <w:rsid w:val="00083889"/>
    <w:rsid w:val="0008436E"/>
    <w:rsid w:val="00086429"/>
    <w:rsid w:val="00087DD0"/>
    <w:rsid w:val="000921AC"/>
    <w:rsid w:val="00092A64"/>
    <w:rsid w:val="000938D7"/>
    <w:rsid w:val="000962C2"/>
    <w:rsid w:val="00096EDD"/>
    <w:rsid w:val="000A20CA"/>
    <w:rsid w:val="000A5438"/>
    <w:rsid w:val="000B1B30"/>
    <w:rsid w:val="000B33F8"/>
    <w:rsid w:val="000B3B2C"/>
    <w:rsid w:val="000B4DD1"/>
    <w:rsid w:val="000B5320"/>
    <w:rsid w:val="000B623F"/>
    <w:rsid w:val="000B7AC2"/>
    <w:rsid w:val="000B7E6B"/>
    <w:rsid w:val="000C13A0"/>
    <w:rsid w:val="000C257B"/>
    <w:rsid w:val="000C3962"/>
    <w:rsid w:val="000C45EE"/>
    <w:rsid w:val="000C4708"/>
    <w:rsid w:val="000C668C"/>
    <w:rsid w:val="000C747C"/>
    <w:rsid w:val="000C7B04"/>
    <w:rsid w:val="000C7BAC"/>
    <w:rsid w:val="000D0339"/>
    <w:rsid w:val="000D0EF1"/>
    <w:rsid w:val="000D1F5C"/>
    <w:rsid w:val="000D32D3"/>
    <w:rsid w:val="000D36DE"/>
    <w:rsid w:val="000D4ED9"/>
    <w:rsid w:val="000D4F5A"/>
    <w:rsid w:val="000D6E62"/>
    <w:rsid w:val="000D7524"/>
    <w:rsid w:val="000D7D97"/>
    <w:rsid w:val="000D7E4F"/>
    <w:rsid w:val="000E0387"/>
    <w:rsid w:val="000E0D9B"/>
    <w:rsid w:val="000E18B7"/>
    <w:rsid w:val="000E26EE"/>
    <w:rsid w:val="000E2F4B"/>
    <w:rsid w:val="000E3141"/>
    <w:rsid w:val="000E3C36"/>
    <w:rsid w:val="000E3CEC"/>
    <w:rsid w:val="000E3E4F"/>
    <w:rsid w:val="000E61A3"/>
    <w:rsid w:val="000E6DF8"/>
    <w:rsid w:val="000E6F77"/>
    <w:rsid w:val="000E76C7"/>
    <w:rsid w:val="000F2A30"/>
    <w:rsid w:val="000F42DD"/>
    <w:rsid w:val="000F57A2"/>
    <w:rsid w:val="000F69E2"/>
    <w:rsid w:val="000F7596"/>
    <w:rsid w:val="00100AA6"/>
    <w:rsid w:val="001010AD"/>
    <w:rsid w:val="0010144B"/>
    <w:rsid w:val="00101909"/>
    <w:rsid w:val="0010332C"/>
    <w:rsid w:val="00103D33"/>
    <w:rsid w:val="00105153"/>
    <w:rsid w:val="001075D6"/>
    <w:rsid w:val="00110869"/>
    <w:rsid w:val="00110ED4"/>
    <w:rsid w:val="0011193D"/>
    <w:rsid w:val="0011197F"/>
    <w:rsid w:val="001120B3"/>
    <w:rsid w:val="0011250D"/>
    <w:rsid w:val="00112B01"/>
    <w:rsid w:val="00112C14"/>
    <w:rsid w:val="00113F39"/>
    <w:rsid w:val="00115481"/>
    <w:rsid w:val="00115529"/>
    <w:rsid w:val="00117FF5"/>
    <w:rsid w:val="00121870"/>
    <w:rsid w:val="00125DB8"/>
    <w:rsid w:val="00127BCA"/>
    <w:rsid w:val="00130CC7"/>
    <w:rsid w:val="00130EED"/>
    <w:rsid w:val="00132660"/>
    <w:rsid w:val="00133937"/>
    <w:rsid w:val="00136112"/>
    <w:rsid w:val="00141F2F"/>
    <w:rsid w:val="001424DB"/>
    <w:rsid w:val="001427AA"/>
    <w:rsid w:val="00144EA5"/>
    <w:rsid w:val="00145ADE"/>
    <w:rsid w:val="00146AF7"/>
    <w:rsid w:val="00150503"/>
    <w:rsid w:val="00150C9E"/>
    <w:rsid w:val="00151FE9"/>
    <w:rsid w:val="00152B52"/>
    <w:rsid w:val="001578D1"/>
    <w:rsid w:val="0016020A"/>
    <w:rsid w:val="00161262"/>
    <w:rsid w:val="001613C3"/>
    <w:rsid w:val="0016786B"/>
    <w:rsid w:val="00167B66"/>
    <w:rsid w:val="00167F4B"/>
    <w:rsid w:val="00170170"/>
    <w:rsid w:val="001706ED"/>
    <w:rsid w:val="00171DB0"/>
    <w:rsid w:val="001727BD"/>
    <w:rsid w:val="00173053"/>
    <w:rsid w:val="00176250"/>
    <w:rsid w:val="00177D7C"/>
    <w:rsid w:val="0018029D"/>
    <w:rsid w:val="00182253"/>
    <w:rsid w:val="0018482C"/>
    <w:rsid w:val="00184875"/>
    <w:rsid w:val="00184C37"/>
    <w:rsid w:val="00184C51"/>
    <w:rsid w:val="001851C9"/>
    <w:rsid w:val="00186691"/>
    <w:rsid w:val="00186E45"/>
    <w:rsid w:val="00191304"/>
    <w:rsid w:val="0019201A"/>
    <w:rsid w:val="00192EE4"/>
    <w:rsid w:val="00193270"/>
    <w:rsid w:val="001952A3"/>
    <w:rsid w:val="00197914"/>
    <w:rsid w:val="00197C2B"/>
    <w:rsid w:val="001A206A"/>
    <w:rsid w:val="001A20D1"/>
    <w:rsid w:val="001A232C"/>
    <w:rsid w:val="001A2CE0"/>
    <w:rsid w:val="001A2E80"/>
    <w:rsid w:val="001A317A"/>
    <w:rsid w:val="001A362F"/>
    <w:rsid w:val="001A4234"/>
    <w:rsid w:val="001A5AFF"/>
    <w:rsid w:val="001A6C67"/>
    <w:rsid w:val="001A7082"/>
    <w:rsid w:val="001B11FF"/>
    <w:rsid w:val="001B2686"/>
    <w:rsid w:val="001B2ED3"/>
    <w:rsid w:val="001B4772"/>
    <w:rsid w:val="001B77D4"/>
    <w:rsid w:val="001C0108"/>
    <w:rsid w:val="001C1D5C"/>
    <w:rsid w:val="001C1FA4"/>
    <w:rsid w:val="001C2A0E"/>
    <w:rsid w:val="001C35B4"/>
    <w:rsid w:val="001C35D0"/>
    <w:rsid w:val="001C38F7"/>
    <w:rsid w:val="001C4502"/>
    <w:rsid w:val="001C4BCC"/>
    <w:rsid w:val="001C4E1E"/>
    <w:rsid w:val="001C4EC2"/>
    <w:rsid w:val="001C51D2"/>
    <w:rsid w:val="001C7123"/>
    <w:rsid w:val="001C7DEB"/>
    <w:rsid w:val="001D19C6"/>
    <w:rsid w:val="001D315F"/>
    <w:rsid w:val="001D3AAC"/>
    <w:rsid w:val="001D439A"/>
    <w:rsid w:val="001D7CE0"/>
    <w:rsid w:val="001E04A0"/>
    <w:rsid w:val="001E3641"/>
    <w:rsid w:val="001E3E51"/>
    <w:rsid w:val="001E4AE0"/>
    <w:rsid w:val="001E509B"/>
    <w:rsid w:val="001F06B6"/>
    <w:rsid w:val="001F07D7"/>
    <w:rsid w:val="001F31C8"/>
    <w:rsid w:val="001F337A"/>
    <w:rsid w:val="001F36B6"/>
    <w:rsid w:val="001F48E7"/>
    <w:rsid w:val="001F525A"/>
    <w:rsid w:val="001F783F"/>
    <w:rsid w:val="002002B6"/>
    <w:rsid w:val="002004D0"/>
    <w:rsid w:val="0020177C"/>
    <w:rsid w:val="00202086"/>
    <w:rsid w:val="00202107"/>
    <w:rsid w:val="00203E56"/>
    <w:rsid w:val="0020435F"/>
    <w:rsid w:val="00204C86"/>
    <w:rsid w:val="00204D38"/>
    <w:rsid w:val="00205CF4"/>
    <w:rsid w:val="00207305"/>
    <w:rsid w:val="002074DF"/>
    <w:rsid w:val="0021013A"/>
    <w:rsid w:val="00210599"/>
    <w:rsid w:val="00212366"/>
    <w:rsid w:val="00213B0F"/>
    <w:rsid w:val="00215CCD"/>
    <w:rsid w:val="00217C1A"/>
    <w:rsid w:val="002201C4"/>
    <w:rsid w:val="002201FC"/>
    <w:rsid w:val="00220D78"/>
    <w:rsid w:val="002210F2"/>
    <w:rsid w:val="0022147C"/>
    <w:rsid w:val="002222DB"/>
    <w:rsid w:val="00222499"/>
    <w:rsid w:val="00222688"/>
    <w:rsid w:val="00222E57"/>
    <w:rsid w:val="00223259"/>
    <w:rsid w:val="00223A16"/>
    <w:rsid w:val="002245E4"/>
    <w:rsid w:val="002247AD"/>
    <w:rsid w:val="00227009"/>
    <w:rsid w:val="00227870"/>
    <w:rsid w:val="00227D7F"/>
    <w:rsid w:val="0022D76F"/>
    <w:rsid w:val="00230239"/>
    <w:rsid w:val="00230FD7"/>
    <w:rsid w:val="00232B77"/>
    <w:rsid w:val="00232FE9"/>
    <w:rsid w:val="00233AFB"/>
    <w:rsid w:val="00234B8D"/>
    <w:rsid w:val="00236036"/>
    <w:rsid w:val="002413FE"/>
    <w:rsid w:val="0024210B"/>
    <w:rsid w:val="00242C11"/>
    <w:rsid w:val="00242CF5"/>
    <w:rsid w:val="00245FE1"/>
    <w:rsid w:val="002477A3"/>
    <w:rsid w:val="00247C47"/>
    <w:rsid w:val="00247EB8"/>
    <w:rsid w:val="0025014D"/>
    <w:rsid w:val="00250CF5"/>
    <w:rsid w:val="0025226B"/>
    <w:rsid w:val="00252434"/>
    <w:rsid w:val="00252713"/>
    <w:rsid w:val="002530D3"/>
    <w:rsid w:val="002532B8"/>
    <w:rsid w:val="00254BE2"/>
    <w:rsid w:val="00255067"/>
    <w:rsid w:val="00255D4F"/>
    <w:rsid w:val="0025705B"/>
    <w:rsid w:val="00257A42"/>
    <w:rsid w:val="00261627"/>
    <w:rsid w:val="00264E4D"/>
    <w:rsid w:val="002654CD"/>
    <w:rsid w:val="00265811"/>
    <w:rsid w:val="00265D4A"/>
    <w:rsid w:val="00266852"/>
    <w:rsid w:val="00266DA9"/>
    <w:rsid w:val="00267F91"/>
    <w:rsid w:val="002716F5"/>
    <w:rsid w:val="00271AC7"/>
    <w:rsid w:val="00272A8A"/>
    <w:rsid w:val="00273050"/>
    <w:rsid w:val="00275CD2"/>
    <w:rsid w:val="00277270"/>
    <w:rsid w:val="002772FC"/>
    <w:rsid w:val="002807AC"/>
    <w:rsid w:val="00281592"/>
    <w:rsid w:val="0028180A"/>
    <w:rsid w:val="0028235C"/>
    <w:rsid w:val="00282366"/>
    <w:rsid w:val="00282FE4"/>
    <w:rsid w:val="00283344"/>
    <w:rsid w:val="00285000"/>
    <w:rsid w:val="0028686B"/>
    <w:rsid w:val="00287BF0"/>
    <w:rsid w:val="00290514"/>
    <w:rsid w:val="00290F9E"/>
    <w:rsid w:val="00292632"/>
    <w:rsid w:val="002929FB"/>
    <w:rsid w:val="00293412"/>
    <w:rsid w:val="00293E53"/>
    <w:rsid w:val="002951BD"/>
    <w:rsid w:val="002A0002"/>
    <w:rsid w:val="002A2313"/>
    <w:rsid w:val="002A28E1"/>
    <w:rsid w:val="002A35CA"/>
    <w:rsid w:val="002A3F1E"/>
    <w:rsid w:val="002A4096"/>
    <w:rsid w:val="002A5950"/>
    <w:rsid w:val="002B0FA6"/>
    <w:rsid w:val="002B1799"/>
    <w:rsid w:val="002B1B56"/>
    <w:rsid w:val="002B268E"/>
    <w:rsid w:val="002B2DCB"/>
    <w:rsid w:val="002B380F"/>
    <w:rsid w:val="002B428E"/>
    <w:rsid w:val="002B5D8B"/>
    <w:rsid w:val="002B6BF7"/>
    <w:rsid w:val="002B6CD6"/>
    <w:rsid w:val="002B7C8C"/>
    <w:rsid w:val="002C23DF"/>
    <w:rsid w:val="002C41B4"/>
    <w:rsid w:val="002C4923"/>
    <w:rsid w:val="002C4A63"/>
    <w:rsid w:val="002C5693"/>
    <w:rsid w:val="002C5CDD"/>
    <w:rsid w:val="002C738C"/>
    <w:rsid w:val="002D0104"/>
    <w:rsid w:val="002D02B6"/>
    <w:rsid w:val="002D24D3"/>
    <w:rsid w:val="002D3605"/>
    <w:rsid w:val="002D3B1A"/>
    <w:rsid w:val="002D3D86"/>
    <w:rsid w:val="002D56DE"/>
    <w:rsid w:val="002D6026"/>
    <w:rsid w:val="002D6BAE"/>
    <w:rsid w:val="002D7651"/>
    <w:rsid w:val="002E005D"/>
    <w:rsid w:val="002E05CA"/>
    <w:rsid w:val="002E165D"/>
    <w:rsid w:val="002E2898"/>
    <w:rsid w:val="002E2C17"/>
    <w:rsid w:val="002E4DDC"/>
    <w:rsid w:val="002E5AC0"/>
    <w:rsid w:val="002F086A"/>
    <w:rsid w:val="002F149C"/>
    <w:rsid w:val="002F247E"/>
    <w:rsid w:val="002F3325"/>
    <w:rsid w:val="002F40E8"/>
    <w:rsid w:val="002F419A"/>
    <w:rsid w:val="002F4F06"/>
    <w:rsid w:val="002F523A"/>
    <w:rsid w:val="00301D05"/>
    <w:rsid w:val="003023BE"/>
    <w:rsid w:val="00304577"/>
    <w:rsid w:val="003063CD"/>
    <w:rsid w:val="00307211"/>
    <w:rsid w:val="0030796F"/>
    <w:rsid w:val="00310E75"/>
    <w:rsid w:val="00310F73"/>
    <w:rsid w:val="0031144D"/>
    <w:rsid w:val="00312047"/>
    <w:rsid w:val="00314E85"/>
    <w:rsid w:val="0031584B"/>
    <w:rsid w:val="0031626A"/>
    <w:rsid w:val="00317E4A"/>
    <w:rsid w:val="003219CC"/>
    <w:rsid w:val="0032247E"/>
    <w:rsid w:val="00322DF4"/>
    <w:rsid w:val="00324708"/>
    <w:rsid w:val="00326217"/>
    <w:rsid w:val="00327A29"/>
    <w:rsid w:val="003302D6"/>
    <w:rsid w:val="00331ACE"/>
    <w:rsid w:val="003320FA"/>
    <w:rsid w:val="0033327F"/>
    <w:rsid w:val="00333C27"/>
    <w:rsid w:val="003347CB"/>
    <w:rsid w:val="00335041"/>
    <w:rsid w:val="003363C3"/>
    <w:rsid w:val="003364E4"/>
    <w:rsid w:val="00336E39"/>
    <w:rsid w:val="00340845"/>
    <w:rsid w:val="00340E56"/>
    <w:rsid w:val="0034122D"/>
    <w:rsid w:val="0034188F"/>
    <w:rsid w:val="00341BBB"/>
    <w:rsid w:val="0034283D"/>
    <w:rsid w:val="003468C7"/>
    <w:rsid w:val="00347CDD"/>
    <w:rsid w:val="003508FB"/>
    <w:rsid w:val="00350BD2"/>
    <w:rsid w:val="00351C54"/>
    <w:rsid w:val="00352F48"/>
    <w:rsid w:val="0035FEEA"/>
    <w:rsid w:val="0036109F"/>
    <w:rsid w:val="0036126A"/>
    <w:rsid w:val="003663B0"/>
    <w:rsid w:val="00366BF4"/>
    <w:rsid w:val="00370A90"/>
    <w:rsid w:val="00370F39"/>
    <w:rsid w:val="003725DA"/>
    <w:rsid w:val="00373695"/>
    <w:rsid w:val="00373955"/>
    <w:rsid w:val="00373993"/>
    <w:rsid w:val="003747D0"/>
    <w:rsid w:val="00375FC5"/>
    <w:rsid w:val="00376B00"/>
    <w:rsid w:val="0038005E"/>
    <w:rsid w:val="00381FE8"/>
    <w:rsid w:val="003820EC"/>
    <w:rsid w:val="003823F8"/>
    <w:rsid w:val="00383404"/>
    <w:rsid w:val="00387CFA"/>
    <w:rsid w:val="003909AB"/>
    <w:rsid w:val="00390D61"/>
    <w:rsid w:val="00390E54"/>
    <w:rsid w:val="00392948"/>
    <w:rsid w:val="00392CFF"/>
    <w:rsid w:val="003932D8"/>
    <w:rsid w:val="00395615"/>
    <w:rsid w:val="00395818"/>
    <w:rsid w:val="00395DE5"/>
    <w:rsid w:val="003A17BF"/>
    <w:rsid w:val="003A1CAC"/>
    <w:rsid w:val="003A229A"/>
    <w:rsid w:val="003A2D5D"/>
    <w:rsid w:val="003A363A"/>
    <w:rsid w:val="003A5131"/>
    <w:rsid w:val="003A59DF"/>
    <w:rsid w:val="003A64C3"/>
    <w:rsid w:val="003A67E8"/>
    <w:rsid w:val="003A6D28"/>
    <w:rsid w:val="003B38CB"/>
    <w:rsid w:val="003B3CED"/>
    <w:rsid w:val="003B4A51"/>
    <w:rsid w:val="003B56EC"/>
    <w:rsid w:val="003B6D7B"/>
    <w:rsid w:val="003B6E25"/>
    <w:rsid w:val="003C1A72"/>
    <w:rsid w:val="003C5A52"/>
    <w:rsid w:val="003C6005"/>
    <w:rsid w:val="003C65C7"/>
    <w:rsid w:val="003C7114"/>
    <w:rsid w:val="003D069E"/>
    <w:rsid w:val="003D077A"/>
    <w:rsid w:val="003D092F"/>
    <w:rsid w:val="003D49A7"/>
    <w:rsid w:val="003D49CD"/>
    <w:rsid w:val="003D7DB7"/>
    <w:rsid w:val="003E00CB"/>
    <w:rsid w:val="003E0161"/>
    <w:rsid w:val="003E04D1"/>
    <w:rsid w:val="003E0F29"/>
    <w:rsid w:val="003E4271"/>
    <w:rsid w:val="003E42B6"/>
    <w:rsid w:val="003E46DE"/>
    <w:rsid w:val="003E48CF"/>
    <w:rsid w:val="003E616D"/>
    <w:rsid w:val="003E6AE0"/>
    <w:rsid w:val="003EAD7B"/>
    <w:rsid w:val="003F24B6"/>
    <w:rsid w:val="003F2728"/>
    <w:rsid w:val="003F33E8"/>
    <w:rsid w:val="003F37A1"/>
    <w:rsid w:val="003F387B"/>
    <w:rsid w:val="003F46C0"/>
    <w:rsid w:val="003F5016"/>
    <w:rsid w:val="003F65B1"/>
    <w:rsid w:val="003F67F7"/>
    <w:rsid w:val="003F682B"/>
    <w:rsid w:val="003F7EDA"/>
    <w:rsid w:val="004002E1"/>
    <w:rsid w:val="0040056B"/>
    <w:rsid w:val="00400A8E"/>
    <w:rsid w:val="0040150F"/>
    <w:rsid w:val="004019D6"/>
    <w:rsid w:val="0040418B"/>
    <w:rsid w:val="004044AC"/>
    <w:rsid w:val="00404D48"/>
    <w:rsid w:val="0040538E"/>
    <w:rsid w:val="00407A4D"/>
    <w:rsid w:val="00407FC3"/>
    <w:rsid w:val="004138F7"/>
    <w:rsid w:val="004146E5"/>
    <w:rsid w:val="00417D40"/>
    <w:rsid w:val="004210D3"/>
    <w:rsid w:val="00421A95"/>
    <w:rsid w:val="00422C81"/>
    <w:rsid w:val="00423607"/>
    <w:rsid w:val="00423A6E"/>
    <w:rsid w:val="004242E2"/>
    <w:rsid w:val="00424467"/>
    <w:rsid w:val="004257F5"/>
    <w:rsid w:val="00425EA9"/>
    <w:rsid w:val="00426B61"/>
    <w:rsid w:val="004278AF"/>
    <w:rsid w:val="00430551"/>
    <w:rsid w:val="004309EA"/>
    <w:rsid w:val="004329E2"/>
    <w:rsid w:val="004346B3"/>
    <w:rsid w:val="00434AE2"/>
    <w:rsid w:val="00434C5E"/>
    <w:rsid w:val="0043528F"/>
    <w:rsid w:val="00435FBD"/>
    <w:rsid w:val="00436F6E"/>
    <w:rsid w:val="00437231"/>
    <w:rsid w:val="00440702"/>
    <w:rsid w:val="004412BF"/>
    <w:rsid w:val="00441B87"/>
    <w:rsid w:val="00441DD0"/>
    <w:rsid w:val="0044243F"/>
    <w:rsid w:val="0044256C"/>
    <w:rsid w:val="00442966"/>
    <w:rsid w:val="0044339D"/>
    <w:rsid w:val="00445007"/>
    <w:rsid w:val="004450DE"/>
    <w:rsid w:val="00445582"/>
    <w:rsid w:val="00445A4D"/>
    <w:rsid w:val="00447B99"/>
    <w:rsid w:val="00450CB3"/>
    <w:rsid w:val="004518F1"/>
    <w:rsid w:val="00451FB8"/>
    <w:rsid w:val="004522E4"/>
    <w:rsid w:val="00452372"/>
    <w:rsid w:val="00452D08"/>
    <w:rsid w:val="004534DD"/>
    <w:rsid w:val="00455E96"/>
    <w:rsid w:val="00457655"/>
    <w:rsid w:val="00457FB3"/>
    <w:rsid w:val="00460684"/>
    <w:rsid w:val="00461049"/>
    <w:rsid w:val="00462D42"/>
    <w:rsid w:val="004650FD"/>
    <w:rsid w:val="0046634B"/>
    <w:rsid w:val="00466692"/>
    <w:rsid w:val="00466ACD"/>
    <w:rsid w:val="00466F42"/>
    <w:rsid w:val="00467270"/>
    <w:rsid w:val="00467415"/>
    <w:rsid w:val="00470121"/>
    <w:rsid w:val="00471D33"/>
    <w:rsid w:val="00472579"/>
    <w:rsid w:val="00473FB5"/>
    <w:rsid w:val="00474426"/>
    <w:rsid w:val="00474A21"/>
    <w:rsid w:val="00477A02"/>
    <w:rsid w:val="00480378"/>
    <w:rsid w:val="00482FB7"/>
    <w:rsid w:val="00483780"/>
    <w:rsid w:val="00483E07"/>
    <w:rsid w:val="00484550"/>
    <w:rsid w:val="004845E6"/>
    <w:rsid w:val="0048527B"/>
    <w:rsid w:val="00485510"/>
    <w:rsid w:val="00486263"/>
    <w:rsid w:val="004872BD"/>
    <w:rsid w:val="00487B69"/>
    <w:rsid w:val="00491999"/>
    <w:rsid w:val="00491BDF"/>
    <w:rsid w:val="0049216C"/>
    <w:rsid w:val="004923DB"/>
    <w:rsid w:val="004925E5"/>
    <w:rsid w:val="0049275F"/>
    <w:rsid w:val="00493E95"/>
    <w:rsid w:val="00493E96"/>
    <w:rsid w:val="004959B2"/>
    <w:rsid w:val="00496437"/>
    <w:rsid w:val="00496781"/>
    <w:rsid w:val="00497721"/>
    <w:rsid w:val="004A20DD"/>
    <w:rsid w:val="004A2554"/>
    <w:rsid w:val="004A3257"/>
    <w:rsid w:val="004A5E92"/>
    <w:rsid w:val="004A6ECC"/>
    <w:rsid w:val="004B0207"/>
    <w:rsid w:val="004B1628"/>
    <w:rsid w:val="004B18B9"/>
    <w:rsid w:val="004B30B6"/>
    <w:rsid w:val="004B4028"/>
    <w:rsid w:val="004B4A4E"/>
    <w:rsid w:val="004B5A46"/>
    <w:rsid w:val="004B5DB2"/>
    <w:rsid w:val="004B6803"/>
    <w:rsid w:val="004C08AC"/>
    <w:rsid w:val="004C1AB0"/>
    <w:rsid w:val="004C2805"/>
    <w:rsid w:val="004C4044"/>
    <w:rsid w:val="004C42A8"/>
    <w:rsid w:val="004C485A"/>
    <w:rsid w:val="004C502B"/>
    <w:rsid w:val="004C53EF"/>
    <w:rsid w:val="004C557C"/>
    <w:rsid w:val="004C5918"/>
    <w:rsid w:val="004C59FF"/>
    <w:rsid w:val="004C5FF3"/>
    <w:rsid w:val="004C6ACD"/>
    <w:rsid w:val="004C7D91"/>
    <w:rsid w:val="004D0245"/>
    <w:rsid w:val="004D085E"/>
    <w:rsid w:val="004D0932"/>
    <w:rsid w:val="004D0D20"/>
    <w:rsid w:val="004D1462"/>
    <w:rsid w:val="004D1675"/>
    <w:rsid w:val="004D1B72"/>
    <w:rsid w:val="004D2345"/>
    <w:rsid w:val="004D3B8D"/>
    <w:rsid w:val="004D3F59"/>
    <w:rsid w:val="004D4068"/>
    <w:rsid w:val="004D4CC1"/>
    <w:rsid w:val="004D5277"/>
    <w:rsid w:val="004D5CE5"/>
    <w:rsid w:val="004D73AB"/>
    <w:rsid w:val="004D77AE"/>
    <w:rsid w:val="004E046E"/>
    <w:rsid w:val="004E08B1"/>
    <w:rsid w:val="004E102A"/>
    <w:rsid w:val="004E1C47"/>
    <w:rsid w:val="004E1CC2"/>
    <w:rsid w:val="004E2325"/>
    <w:rsid w:val="004E25CB"/>
    <w:rsid w:val="004E3E71"/>
    <w:rsid w:val="004E4244"/>
    <w:rsid w:val="004E5DE9"/>
    <w:rsid w:val="004E6127"/>
    <w:rsid w:val="004E6D30"/>
    <w:rsid w:val="004E73D6"/>
    <w:rsid w:val="004E7D9C"/>
    <w:rsid w:val="004F0064"/>
    <w:rsid w:val="004F0F4C"/>
    <w:rsid w:val="004F1C46"/>
    <w:rsid w:val="004F23EE"/>
    <w:rsid w:val="004F4064"/>
    <w:rsid w:val="004F6A7E"/>
    <w:rsid w:val="004F6C13"/>
    <w:rsid w:val="005007FB"/>
    <w:rsid w:val="00501204"/>
    <w:rsid w:val="00501652"/>
    <w:rsid w:val="0050183F"/>
    <w:rsid w:val="0050302B"/>
    <w:rsid w:val="005032BE"/>
    <w:rsid w:val="005045F9"/>
    <w:rsid w:val="00504AD8"/>
    <w:rsid w:val="005057A0"/>
    <w:rsid w:val="00506C8D"/>
    <w:rsid w:val="005145CB"/>
    <w:rsid w:val="00514685"/>
    <w:rsid w:val="00514CDB"/>
    <w:rsid w:val="00515C4C"/>
    <w:rsid w:val="00516510"/>
    <w:rsid w:val="0051659D"/>
    <w:rsid w:val="0051AC82"/>
    <w:rsid w:val="005215E4"/>
    <w:rsid w:val="0052179E"/>
    <w:rsid w:val="00522A30"/>
    <w:rsid w:val="00523530"/>
    <w:rsid w:val="00523EE9"/>
    <w:rsid w:val="005241F6"/>
    <w:rsid w:val="0052498E"/>
    <w:rsid w:val="00525AAF"/>
    <w:rsid w:val="00526AE2"/>
    <w:rsid w:val="00526C8B"/>
    <w:rsid w:val="00527AC5"/>
    <w:rsid w:val="0053081D"/>
    <w:rsid w:val="00530C20"/>
    <w:rsid w:val="00530F4C"/>
    <w:rsid w:val="005313E2"/>
    <w:rsid w:val="005314A7"/>
    <w:rsid w:val="005315B6"/>
    <w:rsid w:val="00531E65"/>
    <w:rsid w:val="00532135"/>
    <w:rsid w:val="00532EDA"/>
    <w:rsid w:val="00533B20"/>
    <w:rsid w:val="005342E2"/>
    <w:rsid w:val="00537A7B"/>
    <w:rsid w:val="00541411"/>
    <w:rsid w:val="00541EDA"/>
    <w:rsid w:val="005423FF"/>
    <w:rsid w:val="00544CDF"/>
    <w:rsid w:val="00545269"/>
    <w:rsid w:val="005467A2"/>
    <w:rsid w:val="0054785A"/>
    <w:rsid w:val="00547D63"/>
    <w:rsid w:val="00547DE1"/>
    <w:rsid w:val="0055012A"/>
    <w:rsid w:val="00550A4B"/>
    <w:rsid w:val="00553657"/>
    <w:rsid w:val="00554656"/>
    <w:rsid w:val="00554C34"/>
    <w:rsid w:val="0055592E"/>
    <w:rsid w:val="00557A56"/>
    <w:rsid w:val="00560C52"/>
    <w:rsid w:val="005622D1"/>
    <w:rsid w:val="0056291A"/>
    <w:rsid w:val="005633E0"/>
    <w:rsid w:val="00563B26"/>
    <w:rsid w:val="00565C15"/>
    <w:rsid w:val="0056634D"/>
    <w:rsid w:val="00570725"/>
    <w:rsid w:val="005710D9"/>
    <w:rsid w:val="00571F19"/>
    <w:rsid w:val="0057298B"/>
    <w:rsid w:val="00572E38"/>
    <w:rsid w:val="00572F41"/>
    <w:rsid w:val="00573465"/>
    <w:rsid w:val="00574D59"/>
    <w:rsid w:val="00574ED3"/>
    <w:rsid w:val="00576104"/>
    <w:rsid w:val="0057671C"/>
    <w:rsid w:val="0057687C"/>
    <w:rsid w:val="0057703E"/>
    <w:rsid w:val="00580AF8"/>
    <w:rsid w:val="00581D84"/>
    <w:rsid w:val="00582BE1"/>
    <w:rsid w:val="005838CB"/>
    <w:rsid w:val="00584804"/>
    <w:rsid w:val="00585B62"/>
    <w:rsid w:val="005877EB"/>
    <w:rsid w:val="00590795"/>
    <w:rsid w:val="005908F5"/>
    <w:rsid w:val="00590EF6"/>
    <w:rsid w:val="00591294"/>
    <w:rsid w:val="00592DBD"/>
    <w:rsid w:val="0059310F"/>
    <w:rsid w:val="00594CFA"/>
    <w:rsid w:val="00595F18"/>
    <w:rsid w:val="005968E5"/>
    <w:rsid w:val="00597E2A"/>
    <w:rsid w:val="005A159E"/>
    <w:rsid w:val="005A1BDB"/>
    <w:rsid w:val="005A3A4B"/>
    <w:rsid w:val="005A4C0F"/>
    <w:rsid w:val="005A4E3B"/>
    <w:rsid w:val="005A5247"/>
    <w:rsid w:val="005A5E72"/>
    <w:rsid w:val="005A7BD5"/>
    <w:rsid w:val="005B09EE"/>
    <w:rsid w:val="005B2AB3"/>
    <w:rsid w:val="005B2CC8"/>
    <w:rsid w:val="005B49D1"/>
    <w:rsid w:val="005B5849"/>
    <w:rsid w:val="005B5CA4"/>
    <w:rsid w:val="005B5D2D"/>
    <w:rsid w:val="005B67EF"/>
    <w:rsid w:val="005B7375"/>
    <w:rsid w:val="005C15CB"/>
    <w:rsid w:val="005C21D0"/>
    <w:rsid w:val="005C63A5"/>
    <w:rsid w:val="005C6638"/>
    <w:rsid w:val="005C66AE"/>
    <w:rsid w:val="005C6E00"/>
    <w:rsid w:val="005C8A05"/>
    <w:rsid w:val="005D0EE8"/>
    <w:rsid w:val="005D1CFB"/>
    <w:rsid w:val="005D2812"/>
    <w:rsid w:val="005D2B0A"/>
    <w:rsid w:val="005D396F"/>
    <w:rsid w:val="005D3B13"/>
    <w:rsid w:val="005D4300"/>
    <w:rsid w:val="005D4480"/>
    <w:rsid w:val="005D4ADE"/>
    <w:rsid w:val="005D5E87"/>
    <w:rsid w:val="005D6A84"/>
    <w:rsid w:val="005D6EFA"/>
    <w:rsid w:val="005D76E2"/>
    <w:rsid w:val="005DAA3B"/>
    <w:rsid w:val="005E1105"/>
    <w:rsid w:val="005E142E"/>
    <w:rsid w:val="005E1D72"/>
    <w:rsid w:val="005E58F0"/>
    <w:rsid w:val="005E6744"/>
    <w:rsid w:val="005E6C68"/>
    <w:rsid w:val="005E7471"/>
    <w:rsid w:val="005E787A"/>
    <w:rsid w:val="005F01C6"/>
    <w:rsid w:val="005F07A2"/>
    <w:rsid w:val="005F0DF2"/>
    <w:rsid w:val="005F3063"/>
    <w:rsid w:val="005F40D7"/>
    <w:rsid w:val="005F4477"/>
    <w:rsid w:val="005F4E9D"/>
    <w:rsid w:val="005F629F"/>
    <w:rsid w:val="00600832"/>
    <w:rsid w:val="00601ADD"/>
    <w:rsid w:val="00601FDD"/>
    <w:rsid w:val="00603AE8"/>
    <w:rsid w:val="00605B11"/>
    <w:rsid w:val="00606EDF"/>
    <w:rsid w:val="00606EED"/>
    <w:rsid w:val="006109FA"/>
    <w:rsid w:val="00611878"/>
    <w:rsid w:val="00611BE9"/>
    <w:rsid w:val="00612DAE"/>
    <w:rsid w:val="00612DE7"/>
    <w:rsid w:val="006132EA"/>
    <w:rsid w:val="00613410"/>
    <w:rsid w:val="006174B0"/>
    <w:rsid w:val="00617600"/>
    <w:rsid w:val="0062026D"/>
    <w:rsid w:val="00621723"/>
    <w:rsid w:val="00622199"/>
    <w:rsid w:val="00623116"/>
    <w:rsid w:val="006304EB"/>
    <w:rsid w:val="00631120"/>
    <w:rsid w:val="0063189B"/>
    <w:rsid w:val="0063293A"/>
    <w:rsid w:val="00633F88"/>
    <w:rsid w:val="006357A5"/>
    <w:rsid w:val="006357D4"/>
    <w:rsid w:val="0063FEC6"/>
    <w:rsid w:val="006407EC"/>
    <w:rsid w:val="00640B4E"/>
    <w:rsid w:val="00641398"/>
    <w:rsid w:val="006413CD"/>
    <w:rsid w:val="00642150"/>
    <w:rsid w:val="00643052"/>
    <w:rsid w:val="00643B1A"/>
    <w:rsid w:val="00643DFB"/>
    <w:rsid w:val="0064477C"/>
    <w:rsid w:val="00645588"/>
    <w:rsid w:val="00646274"/>
    <w:rsid w:val="00646D21"/>
    <w:rsid w:val="00646F73"/>
    <w:rsid w:val="00647488"/>
    <w:rsid w:val="0064792D"/>
    <w:rsid w:val="00653438"/>
    <w:rsid w:val="00654388"/>
    <w:rsid w:val="00654830"/>
    <w:rsid w:val="0065502B"/>
    <w:rsid w:val="00656292"/>
    <w:rsid w:val="00660DA2"/>
    <w:rsid w:val="00661489"/>
    <w:rsid w:val="00661B88"/>
    <w:rsid w:val="00662214"/>
    <w:rsid w:val="006639CA"/>
    <w:rsid w:val="00663EC0"/>
    <w:rsid w:val="00664CEC"/>
    <w:rsid w:val="00664D30"/>
    <w:rsid w:val="00670802"/>
    <w:rsid w:val="00670DB5"/>
    <w:rsid w:val="00671946"/>
    <w:rsid w:val="00671D52"/>
    <w:rsid w:val="006729C3"/>
    <w:rsid w:val="00672D06"/>
    <w:rsid w:val="0067359E"/>
    <w:rsid w:val="006746FD"/>
    <w:rsid w:val="00675170"/>
    <w:rsid w:val="00675A64"/>
    <w:rsid w:val="00675E9F"/>
    <w:rsid w:val="006810CF"/>
    <w:rsid w:val="006811E6"/>
    <w:rsid w:val="00682705"/>
    <w:rsid w:val="006848D6"/>
    <w:rsid w:val="00686AA0"/>
    <w:rsid w:val="006870A8"/>
    <w:rsid w:val="00687B57"/>
    <w:rsid w:val="00687D0A"/>
    <w:rsid w:val="00690EEF"/>
    <w:rsid w:val="00693659"/>
    <w:rsid w:val="00694AA9"/>
    <w:rsid w:val="00695BC7"/>
    <w:rsid w:val="00696D9F"/>
    <w:rsid w:val="00696F2D"/>
    <w:rsid w:val="006A0686"/>
    <w:rsid w:val="006A0E9E"/>
    <w:rsid w:val="006A23CE"/>
    <w:rsid w:val="006A24E7"/>
    <w:rsid w:val="006A267B"/>
    <w:rsid w:val="006A37CF"/>
    <w:rsid w:val="006A3CE2"/>
    <w:rsid w:val="006A3DBA"/>
    <w:rsid w:val="006A422D"/>
    <w:rsid w:val="006A4B8F"/>
    <w:rsid w:val="006A4F53"/>
    <w:rsid w:val="006A5E45"/>
    <w:rsid w:val="006A7C71"/>
    <w:rsid w:val="006B2CC6"/>
    <w:rsid w:val="006B3420"/>
    <w:rsid w:val="006B356D"/>
    <w:rsid w:val="006B3BF4"/>
    <w:rsid w:val="006B497C"/>
    <w:rsid w:val="006B4B08"/>
    <w:rsid w:val="006B5EA8"/>
    <w:rsid w:val="006B5EC7"/>
    <w:rsid w:val="006B7D22"/>
    <w:rsid w:val="006C3C38"/>
    <w:rsid w:val="006D0107"/>
    <w:rsid w:val="006D649F"/>
    <w:rsid w:val="006D7793"/>
    <w:rsid w:val="006D7BB0"/>
    <w:rsid w:val="006E0639"/>
    <w:rsid w:val="006E197F"/>
    <w:rsid w:val="006E1FFC"/>
    <w:rsid w:val="006E3EDB"/>
    <w:rsid w:val="006E66F4"/>
    <w:rsid w:val="006E677F"/>
    <w:rsid w:val="006F1843"/>
    <w:rsid w:val="006F2305"/>
    <w:rsid w:val="006F2AE6"/>
    <w:rsid w:val="006F3514"/>
    <w:rsid w:val="006F5AC1"/>
    <w:rsid w:val="006F7499"/>
    <w:rsid w:val="006F76BA"/>
    <w:rsid w:val="006F7EAF"/>
    <w:rsid w:val="006F7FD2"/>
    <w:rsid w:val="00700082"/>
    <w:rsid w:val="00702848"/>
    <w:rsid w:val="00702AB2"/>
    <w:rsid w:val="00703185"/>
    <w:rsid w:val="007031B6"/>
    <w:rsid w:val="00703216"/>
    <w:rsid w:val="00704B58"/>
    <w:rsid w:val="007066EA"/>
    <w:rsid w:val="00707DD7"/>
    <w:rsid w:val="0071059E"/>
    <w:rsid w:val="007107A1"/>
    <w:rsid w:val="007113CB"/>
    <w:rsid w:val="007127C1"/>
    <w:rsid w:val="00713147"/>
    <w:rsid w:val="00714256"/>
    <w:rsid w:val="007143C6"/>
    <w:rsid w:val="0071490A"/>
    <w:rsid w:val="007162D6"/>
    <w:rsid w:val="00716792"/>
    <w:rsid w:val="0071683D"/>
    <w:rsid w:val="00717D1F"/>
    <w:rsid w:val="00717D89"/>
    <w:rsid w:val="0072042F"/>
    <w:rsid w:val="007233D7"/>
    <w:rsid w:val="00725832"/>
    <w:rsid w:val="0072651C"/>
    <w:rsid w:val="0072766B"/>
    <w:rsid w:val="00731406"/>
    <w:rsid w:val="0073141A"/>
    <w:rsid w:val="00732936"/>
    <w:rsid w:val="00732C78"/>
    <w:rsid w:val="00733A12"/>
    <w:rsid w:val="00733E7F"/>
    <w:rsid w:val="00734762"/>
    <w:rsid w:val="0073570E"/>
    <w:rsid w:val="0073673B"/>
    <w:rsid w:val="00736C14"/>
    <w:rsid w:val="0074097A"/>
    <w:rsid w:val="00742D48"/>
    <w:rsid w:val="00742FF2"/>
    <w:rsid w:val="0074468E"/>
    <w:rsid w:val="00744A04"/>
    <w:rsid w:val="00745F6D"/>
    <w:rsid w:val="007460F4"/>
    <w:rsid w:val="00746649"/>
    <w:rsid w:val="007466A9"/>
    <w:rsid w:val="00746BF0"/>
    <w:rsid w:val="00751ABE"/>
    <w:rsid w:val="00751AE5"/>
    <w:rsid w:val="00754A07"/>
    <w:rsid w:val="00754D69"/>
    <w:rsid w:val="00757243"/>
    <w:rsid w:val="0076208C"/>
    <w:rsid w:val="00764840"/>
    <w:rsid w:val="0076592C"/>
    <w:rsid w:val="00765AEF"/>
    <w:rsid w:val="00765B4B"/>
    <w:rsid w:val="00765B59"/>
    <w:rsid w:val="00766D45"/>
    <w:rsid w:val="00767456"/>
    <w:rsid w:val="00772BCC"/>
    <w:rsid w:val="0077350D"/>
    <w:rsid w:val="007749DE"/>
    <w:rsid w:val="00775736"/>
    <w:rsid w:val="00775D00"/>
    <w:rsid w:val="00776BF7"/>
    <w:rsid w:val="00776EBC"/>
    <w:rsid w:val="0077784F"/>
    <w:rsid w:val="00777C56"/>
    <w:rsid w:val="00782441"/>
    <w:rsid w:val="00782957"/>
    <w:rsid w:val="00782ABC"/>
    <w:rsid w:val="00783BB5"/>
    <w:rsid w:val="0078429C"/>
    <w:rsid w:val="0078687D"/>
    <w:rsid w:val="007873AC"/>
    <w:rsid w:val="007902EB"/>
    <w:rsid w:val="00791846"/>
    <w:rsid w:val="00792B96"/>
    <w:rsid w:val="00792B9F"/>
    <w:rsid w:val="0079520E"/>
    <w:rsid w:val="007A093D"/>
    <w:rsid w:val="007A1007"/>
    <w:rsid w:val="007A12CD"/>
    <w:rsid w:val="007A1DF9"/>
    <w:rsid w:val="007A3458"/>
    <w:rsid w:val="007A412F"/>
    <w:rsid w:val="007A6780"/>
    <w:rsid w:val="007A70B9"/>
    <w:rsid w:val="007AF737"/>
    <w:rsid w:val="007B10ED"/>
    <w:rsid w:val="007B1724"/>
    <w:rsid w:val="007B33E0"/>
    <w:rsid w:val="007B3FC0"/>
    <w:rsid w:val="007B4049"/>
    <w:rsid w:val="007B5ECA"/>
    <w:rsid w:val="007B7811"/>
    <w:rsid w:val="007B7AF1"/>
    <w:rsid w:val="007C0A58"/>
    <w:rsid w:val="007C2784"/>
    <w:rsid w:val="007C292A"/>
    <w:rsid w:val="007C2FA4"/>
    <w:rsid w:val="007C332E"/>
    <w:rsid w:val="007C3AA7"/>
    <w:rsid w:val="007C5A83"/>
    <w:rsid w:val="007C62E0"/>
    <w:rsid w:val="007C67BB"/>
    <w:rsid w:val="007C7C17"/>
    <w:rsid w:val="007C7E39"/>
    <w:rsid w:val="007CE1EC"/>
    <w:rsid w:val="007D10BD"/>
    <w:rsid w:val="007D2AA5"/>
    <w:rsid w:val="007D2DD2"/>
    <w:rsid w:val="007D3A5F"/>
    <w:rsid w:val="007D4A9D"/>
    <w:rsid w:val="007D5257"/>
    <w:rsid w:val="007D5762"/>
    <w:rsid w:val="007D69CD"/>
    <w:rsid w:val="007D6BAC"/>
    <w:rsid w:val="007D7925"/>
    <w:rsid w:val="007E0139"/>
    <w:rsid w:val="007E0B35"/>
    <w:rsid w:val="007E2382"/>
    <w:rsid w:val="007E52A1"/>
    <w:rsid w:val="007E75D5"/>
    <w:rsid w:val="007F037D"/>
    <w:rsid w:val="007F09FB"/>
    <w:rsid w:val="007F0C06"/>
    <w:rsid w:val="007F1253"/>
    <w:rsid w:val="007F1F46"/>
    <w:rsid w:val="007F530A"/>
    <w:rsid w:val="007F5809"/>
    <w:rsid w:val="007F7148"/>
    <w:rsid w:val="007F7A4A"/>
    <w:rsid w:val="00800CAD"/>
    <w:rsid w:val="00801C59"/>
    <w:rsid w:val="00803DB3"/>
    <w:rsid w:val="00804132"/>
    <w:rsid w:val="00804F05"/>
    <w:rsid w:val="00805C50"/>
    <w:rsid w:val="0080799A"/>
    <w:rsid w:val="00810A98"/>
    <w:rsid w:val="00813C61"/>
    <w:rsid w:val="00816A85"/>
    <w:rsid w:val="00816F3C"/>
    <w:rsid w:val="008175AD"/>
    <w:rsid w:val="00820DF4"/>
    <w:rsid w:val="008210FD"/>
    <w:rsid w:val="008218CB"/>
    <w:rsid w:val="00823B62"/>
    <w:rsid w:val="008248EF"/>
    <w:rsid w:val="0082647C"/>
    <w:rsid w:val="00826AA4"/>
    <w:rsid w:val="008301AF"/>
    <w:rsid w:val="00831365"/>
    <w:rsid w:val="0083322D"/>
    <w:rsid w:val="00833A2A"/>
    <w:rsid w:val="00834B3C"/>
    <w:rsid w:val="008350F1"/>
    <w:rsid w:val="00837131"/>
    <w:rsid w:val="0084002D"/>
    <w:rsid w:val="0084142B"/>
    <w:rsid w:val="00844722"/>
    <w:rsid w:val="008453AC"/>
    <w:rsid w:val="008454B4"/>
    <w:rsid w:val="00847783"/>
    <w:rsid w:val="00850395"/>
    <w:rsid w:val="008515F6"/>
    <w:rsid w:val="00851BD8"/>
    <w:rsid w:val="008530E0"/>
    <w:rsid w:val="008531F0"/>
    <w:rsid w:val="00854B17"/>
    <w:rsid w:val="00854B9E"/>
    <w:rsid w:val="0085502D"/>
    <w:rsid w:val="0085712A"/>
    <w:rsid w:val="00857A25"/>
    <w:rsid w:val="00857C80"/>
    <w:rsid w:val="008605E1"/>
    <w:rsid w:val="008608C1"/>
    <w:rsid w:val="008608F2"/>
    <w:rsid w:val="00860ACB"/>
    <w:rsid w:val="00861152"/>
    <w:rsid w:val="0086232D"/>
    <w:rsid w:val="0086347F"/>
    <w:rsid w:val="008634B4"/>
    <w:rsid w:val="00865D05"/>
    <w:rsid w:val="00866240"/>
    <w:rsid w:val="0087163A"/>
    <w:rsid w:val="0087240F"/>
    <w:rsid w:val="00872C96"/>
    <w:rsid w:val="00872CB4"/>
    <w:rsid w:val="008730D2"/>
    <w:rsid w:val="008740CA"/>
    <w:rsid w:val="00874CFA"/>
    <w:rsid w:val="00874FF6"/>
    <w:rsid w:val="00875251"/>
    <w:rsid w:val="008759DB"/>
    <w:rsid w:val="00876162"/>
    <w:rsid w:val="00876EE5"/>
    <w:rsid w:val="00877DB9"/>
    <w:rsid w:val="00880598"/>
    <w:rsid w:val="008807C7"/>
    <w:rsid w:val="00880F47"/>
    <w:rsid w:val="00881C76"/>
    <w:rsid w:val="00882765"/>
    <w:rsid w:val="008875D7"/>
    <w:rsid w:val="00890536"/>
    <w:rsid w:val="008909AA"/>
    <w:rsid w:val="008911D1"/>
    <w:rsid w:val="008920AD"/>
    <w:rsid w:val="00896B9F"/>
    <w:rsid w:val="00897224"/>
    <w:rsid w:val="00897EAE"/>
    <w:rsid w:val="008A031D"/>
    <w:rsid w:val="008A2248"/>
    <w:rsid w:val="008A2F2B"/>
    <w:rsid w:val="008A4F9F"/>
    <w:rsid w:val="008A5836"/>
    <w:rsid w:val="008AF09E"/>
    <w:rsid w:val="008B209A"/>
    <w:rsid w:val="008B285D"/>
    <w:rsid w:val="008B2F4F"/>
    <w:rsid w:val="008B349F"/>
    <w:rsid w:val="008B3C8E"/>
    <w:rsid w:val="008B3DBD"/>
    <w:rsid w:val="008B56C4"/>
    <w:rsid w:val="008B6A31"/>
    <w:rsid w:val="008C1594"/>
    <w:rsid w:val="008C1D52"/>
    <w:rsid w:val="008C1D81"/>
    <w:rsid w:val="008C4CEC"/>
    <w:rsid w:val="008C62F5"/>
    <w:rsid w:val="008C69C5"/>
    <w:rsid w:val="008C6F6E"/>
    <w:rsid w:val="008C76FF"/>
    <w:rsid w:val="008D0485"/>
    <w:rsid w:val="008D1A26"/>
    <w:rsid w:val="008D1A82"/>
    <w:rsid w:val="008D28C4"/>
    <w:rsid w:val="008D2A7E"/>
    <w:rsid w:val="008D4437"/>
    <w:rsid w:val="008D469A"/>
    <w:rsid w:val="008D4CFD"/>
    <w:rsid w:val="008D4EFA"/>
    <w:rsid w:val="008D53A7"/>
    <w:rsid w:val="008D56ED"/>
    <w:rsid w:val="008D5CFD"/>
    <w:rsid w:val="008D7D73"/>
    <w:rsid w:val="008E5BBB"/>
    <w:rsid w:val="008E6E88"/>
    <w:rsid w:val="008E7ACF"/>
    <w:rsid w:val="008F149B"/>
    <w:rsid w:val="008F1E0C"/>
    <w:rsid w:val="008F204A"/>
    <w:rsid w:val="008F2870"/>
    <w:rsid w:val="008F33B2"/>
    <w:rsid w:val="008F382E"/>
    <w:rsid w:val="008F568C"/>
    <w:rsid w:val="008F63F8"/>
    <w:rsid w:val="008F6531"/>
    <w:rsid w:val="009005A1"/>
    <w:rsid w:val="0090176E"/>
    <w:rsid w:val="00901A84"/>
    <w:rsid w:val="00902A4B"/>
    <w:rsid w:val="00903045"/>
    <w:rsid w:val="0090366A"/>
    <w:rsid w:val="009043C9"/>
    <w:rsid w:val="0090560E"/>
    <w:rsid w:val="009058F8"/>
    <w:rsid w:val="00906D50"/>
    <w:rsid w:val="00906D7A"/>
    <w:rsid w:val="009106E5"/>
    <w:rsid w:val="0091110F"/>
    <w:rsid w:val="00911F26"/>
    <w:rsid w:val="009129DD"/>
    <w:rsid w:val="00912FE4"/>
    <w:rsid w:val="0091335E"/>
    <w:rsid w:val="00913B7D"/>
    <w:rsid w:val="009140BD"/>
    <w:rsid w:val="00914AA7"/>
    <w:rsid w:val="00914F8B"/>
    <w:rsid w:val="00916AE4"/>
    <w:rsid w:val="00916D40"/>
    <w:rsid w:val="00920D9E"/>
    <w:rsid w:val="009215E2"/>
    <w:rsid w:val="009219D9"/>
    <w:rsid w:val="0092221F"/>
    <w:rsid w:val="00922907"/>
    <w:rsid w:val="009244A4"/>
    <w:rsid w:val="009249E0"/>
    <w:rsid w:val="009263B4"/>
    <w:rsid w:val="0092643B"/>
    <w:rsid w:val="009265CC"/>
    <w:rsid w:val="00926D21"/>
    <w:rsid w:val="00926D88"/>
    <w:rsid w:val="009304B1"/>
    <w:rsid w:val="00932BC3"/>
    <w:rsid w:val="00932E09"/>
    <w:rsid w:val="00933859"/>
    <w:rsid w:val="00933896"/>
    <w:rsid w:val="0093602E"/>
    <w:rsid w:val="00936298"/>
    <w:rsid w:val="0093AF14"/>
    <w:rsid w:val="00940A88"/>
    <w:rsid w:val="0094141B"/>
    <w:rsid w:val="00942BA4"/>
    <w:rsid w:val="0094741F"/>
    <w:rsid w:val="00948ED3"/>
    <w:rsid w:val="009502DB"/>
    <w:rsid w:val="00951132"/>
    <w:rsid w:val="00951342"/>
    <w:rsid w:val="009548F3"/>
    <w:rsid w:val="00954C4B"/>
    <w:rsid w:val="00955663"/>
    <w:rsid w:val="00955A4C"/>
    <w:rsid w:val="009574FF"/>
    <w:rsid w:val="00961C6F"/>
    <w:rsid w:val="00961F0E"/>
    <w:rsid w:val="00962A67"/>
    <w:rsid w:val="00963A0C"/>
    <w:rsid w:val="00966032"/>
    <w:rsid w:val="00966634"/>
    <w:rsid w:val="00966D0A"/>
    <w:rsid w:val="00967ACA"/>
    <w:rsid w:val="009709B9"/>
    <w:rsid w:val="00972E6D"/>
    <w:rsid w:val="0097301B"/>
    <w:rsid w:val="00974258"/>
    <w:rsid w:val="00977EA6"/>
    <w:rsid w:val="00980078"/>
    <w:rsid w:val="00980D63"/>
    <w:rsid w:val="00980E4C"/>
    <w:rsid w:val="00982272"/>
    <w:rsid w:val="00983E8B"/>
    <w:rsid w:val="00985F62"/>
    <w:rsid w:val="00987722"/>
    <w:rsid w:val="0099030F"/>
    <w:rsid w:val="00992A22"/>
    <w:rsid w:val="009932BC"/>
    <w:rsid w:val="0099602A"/>
    <w:rsid w:val="0099724C"/>
    <w:rsid w:val="009A06A2"/>
    <w:rsid w:val="009A31B4"/>
    <w:rsid w:val="009A32CE"/>
    <w:rsid w:val="009A4C8D"/>
    <w:rsid w:val="009A6712"/>
    <w:rsid w:val="009A6DBA"/>
    <w:rsid w:val="009B16B1"/>
    <w:rsid w:val="009B3465"/>
    <w:rsid w:val="009B43CB"/>
    <w:rsid w:val="009B50FF"/>
    <w:rsid w:val="009B73CE"/>
    <w:rsid w:val="009B794A"/>
    <w:rsid w:val="009C034E"/>
    <w:rsid w:val="009C22CC"/>
    <w:rsid w:val="009C371D"/>
    <w:rsid w:val="009C565F"/>
    <w:rsid w:val="009C59D5"/>
    <w:rsid w:val="009C6745"/>
    <w:rsid w:val="009D0068"/>
    <w:rsid w:val="009D10B1"/>
    <w:rsid w:val="009D163E"/>
    <w:rsid w:val="009D283D"/>
    <w:rsid w:val="009D4A03"/>
    <w:rsid w:val="009D5424"/>
    <w:rsid w:val="009D60EE"/>
    <w:rsid w:val="009E008E"/>
    <w:rsid w:val="009E0AF1"/>
    <w:rsid w:val="009E0F4A"/>
    <w:rsid w:val="009E3B1B"/>
    <w:rsid w:val="009E431B"/>
    <w:rsid w:val="009E483A"/>
    <w:rsid w:val="009E4849"/>
    <w:rsid w:val="009E54D1"/>
    <w:rsid w:val="009E55C4"/>
    <w:rsid w:val="009E646E"/>
    <w:rsid w:val="009F0B8C"/>
    <w:rsid w:val="009F280D"/>
    <w:rsid w:val="009F2999"/>
    <w:rsid w:val="009F2B4D"/>
    <w:rsid w:val="009F45E2"/>
    <w:rsid w:val="009F5F53"/>
    <w:rsid w:val="009F68E6"/>
    <w:rsid w:val="00A013D7"/>
    <w:rsid w:val="00A024D6"/>
    <w:rsid w:val="00A0542C"/>
    <w:rsid w:val="00A054B4"/>
    <w:rsid w:val="00A078C2"/>
    <w:rsid w:val="00A07A33"/>
    <w:rsid w:val="00A07CD0"/>
    <w:rsid w:val="00A07CE7"/>
    <w:rsid w:val="00A1047F"/>
    <w:rsid w:val="00A1054F"/>
    <w:rsid w:val="00A13067"/>
    <w:rsid w:val="00A14E48"/>
    <w:rsid w:val="00A17716"/>
    <w:rsid w:val="00A202AC"/>
    <w:rsid w:val="00A21468"/>
    <w:rsid w:val="00A21A60"/>
    <w:rsid w:val="00A26704"/>
    <w:rsid w:val="00A27DCB"/>
    <w:rsid w:val="00A30C18"/>
    <w:rsid w:val="00A31137"/>
    <w:rsid w:val="00A31B03"/>
    <w:rsid w:val="00A321B5"/>
    <w:rsid w:val="00A32DAA"/>
    <w:rsid w:val="00A33151"/>
    <w:rsid w:val="00A33D5E"/>
    <w:rsid w:val="00A340F7"/>
    <w:rsid w:val="00A35E30"/>
    <w:rsid w:val="00A36039"/>
    <w:rsid w:val="00A362C3"/>
    <w:rsid w:val="00A368CE"/>
    <w:rsid w:val="00A37B6F"/>
    <w:rsid w:val="00A37F90"/>
    <w:rsid w:val="00A40781"/>
    <w:rsid w:val="00A424AF"/>
    <w:rsid w:val="00A424BA"/>
    <w:rsid w:val="00A46D76"/>
    <w:rsid w:val="00A46F17"/>
    <w:rsid w:val="00A47675"/>
    <w:rsid w:val="00A502F7"/>
    <w:rsid w:val="00A5054E"/>
    <w:rsid w:val="00A5065C"/>
    <w:rsid w:val="00A50B7F"/>
    <w:rsid w:val="00A51392"/>
    <w:rsid w:val="00A516AB"/>
    <w:rsid w:val="00A51C05"/>
    <w:rsid w:val="00A51FB1"/>
    <w:rsid w:val="00A52CA5"/>
    <w:rsid w:val="00A53365"/>
    <w:rsid w:val="00A534E0"/>
    <w:rsid w:val="00A54C80"/>
    <w:rsid w:val="00A567E8"/>
    <w:rsid w:val="00A56FB3"/>
    <w:rsid w:val="00A57C00"/>
    <w:rsid w:val="00A616E9"/>
    <w:rsid w:val="00A64486"/>
    <w:rsid w:val="00A647DD"/>
    <w:rsid w:val="00A64BAB"/>
    <w:rsid w:val="00A65B5D"/>
    <w:rsid w:val="00A65DCB"/>
    <w:rsid w:val="00A65E8A"/>
    <w:rsid w:val="00A6639F"/>
    <w:rsid w:val="00A7189E"/>
    <w:rsid w:val="00A71AB5"/>
    <w:rsid w:val="00A73531"/>
    <w:rsid w:val="00A738B4"/>
    <w:rsid w:val="00A760AA"/>
    <w:rsid w:val="00A7664B"/>
    <w:rsid w:val="00A772B4"/>
    <w:rsid w:val="00A80E61"/>
    <w:rsid w:val="00A814AA"/>
    <w:rsid w:val="00A82299"/>
    <w:rsid w:val="00A84870"/>
    <w:rsid w:val="00A84EE8"/>
    <w:rsid w:val="00A86AA9"/>
    <w:rsid w:val="00A8739B"/>
    <w:rsid w:val="00A878EE"/>
    <w:rsid w:val="00A91642"/>
    <w:rsid w:val="00A92F14"/>
    <w:rsid w:val="00A93251"/>
    <w:rsid w:val="00A94C2D"/>
    <w:rsid w:val="00A94D65"/>
    <w:rsid w:val="00A950C8"/>
    <w:rsid w:val="00A9561A"/>
    <w:rsid w:val="00A96240"/>
    <w:rsid w:val="00A962F8"/>
    <w:rsid w:val="00A96958"/>
    <w:rsid w:val="00AA0A2B"/>
    <w:rsid w:val="00AA1577"/>
    <w:rsid w:val="00AA1F4C"/>
    <w:rsid w:val="00AA244D"/>
    <w:rsid w:val="00AA355B"/>
    <w:rsid w:val="00AA4175"/>
    <w:rsid w:val="00AA5E3F"/>
    <w:rsid w:val="00AA71BC"/>
    <w:rsid w:val="00AB049E"/>
    <w:rsid w:val="00AB1010"/>
    <w:rsid w:val="00AB1127"/>
    <w:rsid w:val="00AB2989"/>
    <w:rsid w:val="00AB3589"/>
    <w:rsid w:val="00AB3B57"/>
    <w:rsid w:val="00AB73FF"/>
    <w:rsid w:val="00AC0EEF"/>
    <w:rsid w:val="00AC142D"/>
    <w:rsid w:val="00AC1E0B"/>
    <w:rsid w:val="00AC2E37"/>
    <w:rsid w:val="00AC4ED9"/>
    <w:rsid w:val="00AC5C91"/>
    <w:rsid w:val="00AC6047"/>
    <w:rsid w:val="00AC69D9"/>
    <w:rsid w:val="00AC6FAF"/>
    <w:rsid w:val="00AD044C"/>
    <w:rsid w:val="00AD0A39"/>
    <w:rsid w:val="00AD3073"/>
    <w:rsid w:val="00AD4078"/>
    <w:rsid w:val="00AD48D5"/>
    <w:rsid w:val="00AD4F28"/>
    <w:rsid w:val="00AD593C"/>
    <w:rsid w:val="00AD74E1"/>
    <w:rsid w:val="00AE275B"/>
    <w:rsid w:val="00AE32BD"/>
    <w:rsid w:val="00AE4761"/>
    <w:rsid w:val="00AE4A30"/>
    <w:rsid w:val="00AE57FD"/>
    <w:rsid w:val="00AE5F2D"/>
    <w:rsid w:val="00AF0173"/>
    <w:rsid w:val="00AF07C8"/>
    <w:rsid w:val="00AF0BE1"/>
    <w:rsid w:val="00AF0F6C"/>
    <w:rsid w:val="00AF1EB8"/>
    <w:rsid w:val="00AF224C"/>
    <w:rsid w:val="00AF2C80"/>
    <w:rsid w:val="00AF2FC7"/>
    <w:rsid w:val="00AF3A9B"/>
    <w:rsid w:val="00AF4353"/>
    <w:rsid w:val="00AF44D9"/>
    <w:rsid w:val="00AF496F"/>
    <w:rsid w:val="00AF4AED"/>
    <w:rsid w:val="00AF584E"/>
    <w:rsid w:val="00AF58C9"/>
    <w:rsid w:val="00AF6208"/>
    <w:rsid w:val="00AF7875"/>
    <w:rsid w:val="00AF7949"/>
    <w:rsid w:val="00B00407"/>
    <w:rsid w:val="00B00B8F"/>
    <w:rsid w:val="00B018DF"/>
    <w:rsid w:val="00B025D8"/>
    <w:rsid w:val="00B02B68"/>
    <w:rsid w:val="00B03F2D"/>
    <w:rsid w:val="00B04E77"/>
    <w:rsid w:val="00B110B2"/>
    <w:rsid w:val="00B112E9"/>
    <w:rsid w:val="00B12F4B"/>
    <w:rsid w:val="00B13A61"/>
    <w:rsid w:val="00B13D6E"/>
    <w:rsid w:val="00B156DF"/>
    <w:rsid w:val="00B1632E"/>
    <w:rsid w:val="00B17444"/>
    <w:rsid w:val="00B21C86"/>
    <w:rsid w:val="00B2382E"/>
    <w:rsid w:val="00B239B1"/>
    <w:rsid w:val="00B26697"/>
    <w:rsid w:val="00B26F12"/>
    <w:rsid w:val="00B2738A"/>
    <w:rsid w:val="00B273B9"/>
    <w:rsid w:val="00B2763D"/>
    <w:rsid w:val="00B279DD"/>
    <w:rsid w:val="00B27AB8"/>
    <w:rsid w:val="00B30B5B"/>
    <w:rsid w:val="00B32A38"/>
    <w:rsid w:val="00B330AD"/>
    <w:rsid w:val="00B3507D"/>
    <w:rsid w:val="00B35567"/>
    <w:rsid w:val="00B40649"/>
    <w:rsid w:val="00B40AA1"/>
    <w:rsid w:val="00B41474"/>
    <w:rsid w:val="00B42DF8"/>
    <w:rsid w:val="00B43156"/>
    <w:rsid w:val="00B44A73"/>
    <w:rsid w:val="00B45A94"/>
    <w:rsid w:val="00B46C0E"/>
    <w:rsid w:val="00B479C9"/>
    <w:rsid w:val="00B47D03"/>
    <w:rsid w:val="00B503FB"/>
    <w:rsid w:val="00B50C32"/>
    <w:rsid w:val="00B51B89"/>
    <w:rsid w:val="00B525A0"/>
    <w:rsid w:val="00B52BC0"/>
    <w:rsid w:val="00B53BE8"/>
    <w:rsid w:val="00B548DB"/>
    <w:rsid w:val="00B55C7D"/>
    <w:rsid w:val="00B57488"/>
    <w:rsid w:val="00B6007C"/>
    <w:rsid w:val="00B605D1"/>
    <w:rsid w:val="00B62155"/>
    <w:rsid w:val="00B62EE2"/>
    <w:rsid w:val="00B6320B"/>
    <w:rsid w:val="00B643EF"/>
    <w:rsid w:val="00B64F11"/>
    <w:rsid w:val="00B657C4"/>
    <w:rsid w:val="00B66009"/>
    <w:rsid w:val="00B67696"/>
    <w:rsid w:val="00B70840"/>
    <w:rsid w:val="00B7131D"/>
    <w:rsid w:val="00B74577"/>
    <w:rsid w:val="00B76C51"/>
    <w:rsid w:val="00B77807"/>
    <w:rsid w:val="00B8059D"/>
    <w:rsid w:val="00B805E6"/>
    <w:rsid w:val="00B8108E"/>
    <w:rsid w:val="00B827F2"/>
    <w:rsid w:val="00B849E7"/>
    <w:rsid w:val="00B85621"/>
    <w:rsid w:val="00B86B94"/>
    <w:rsid w:val="00B874DC"/>
    <w:rsid w:val="00B8790A"/>
    <w:rsid w:val="00B87B73"/>
    <w:rsid w:val="00B9101B"/>
    <w:rsid w:val="00B924A4"/>
    <w:rsid w:val="00B93DA5"/>
    <w:rsid w:val="00BA0596"/>
    <w:rsid w:val="00BA1EFA"/>
    <w:rsid w:val="00BA2C88"/>
    <w:rsid w:val="00BA30C1"/>
    <w:rsid w:val="00BA6F06"/>
    <w:rsid w:val="00BA7377"/>
    <w:rsid w:val="00BB1DA7"/>
    <w:rsid w:val="00BB30B6"/>
    <w:rsid w:val="00BB380E"/>
    <w:rsid w:val="00BB3A5D"/>
    <w:rsid w:val="00BB4C9B"/>
    <w:rsid w:val="00BB4E13"/>
    <w:rsid w:val="00BB54BC"/>
    <w:rsid w:val="00BB6F76"/>
    <w:rsid w:val="00BB7203"/>
    <w:rsid w:val="00BB746F"/>
    <w:rsid w:val="00BB7E1D"/>
    <w:rsid w:val="00BB7FAD"/>
    <w:rsid w:val="00BBA23B"/>
    <w:rsid w:val="00BC02AA"/>
    <w:rsid w:val="00BC07D3"/>
    <w:rsid w:val="00BC22BC"/>
    <w:rsid w:val="00BC2DD2"/>
    <w:rsid w:val="00BC3216"/>
    <w:rsid w:val="00BC4571"/>
    <w:rsid w:val="00BC5541"/>
    <w:rsid w:val="00BC56FD"/>
    <w:rsid w:val="00BC6057"/>
    <w:rsid w:val="00BC630F"/>
    <w:rsid w:val="00BC6DF6"/>
    <w:rsid w:val="00BD1040"/>
    <w:rsid w:val="00BD32BD"/>
    <w:rsid w:val="00BD3B21"/>
    <w:rsid w:val="00BD5D69"/>
    <w:rsid w:val="00BD66F0"/>
    <w:rsid w:val="00BD7EAB"/>
    <w:rsid w:val="00BE0B50"/>
    <w:rsid w:val="00BE19E0"/>
    <w:rsid w:val="00BE26FE"/>
    <w:rsid w:val="00BE3ADB"/>
    <w:rsid w:val="00BE4EF4"/>
    <w:rsid w:val="00BE69F8"/>
    <w:rsid w:val="00BE6FD6"/>
    <w:rsid w:val="00BF1667"/>
    <w:rsid w:val="00BF196E"/>
    <w:rsid w:val="00BF1FD8"/>
    <w:rsid w:val="00BF2D68"/>
    <w:rsid w:val="00BF4E43"/>
    <w:rsid w:val="00C012CB"/>
    <w:rsid w:val="00C0138C"/>
    <w:rsid w:val="00C01D3F"/>
    <w:rsid w:val="00C0381C"/>
    <w:rsid w:val="00C03C30"/>
    <w:rsid w:val="00C04D16"/>
    <w:rsid w:val="00C05C25"/>
    <w:rsid w:val="00C0667C"/>
    <w:rsid w:val="00C06DB8"/>
    <w:rsid w:val="00C06EE3"/>
    <w:rsid w:val="00C07516"/>
    <w:rsid w:val="00C07842"/>
    <w:rsid w:val="00C10628"/>
    <w:rsid w:val="00C107F2"/>
    <w:rsid w:val="00C1092A"/>
    <w:rsid w:val="00C13563"/>
    <w:rsid w:val="00C139DB"/>
    <w:rsid w:val="00C15134"/>
    <w:rsid w:val="00C15581"/>
    <w:rsid w:val="00C1589E"/>
    <w:rsid w:val="00C15DFF"/>
    <w:rsid w:val="00C20E94"/>
    <w:rsid w:val="00C21DBE"/>
    <w:rsid w:val="00C22CA5"/>
    <w:rsid w:val="00C237B7"/>
    <w:rsid w:val="00C25378"/>
    <w:rsid w:val="00C256E8"/>
    <w:rsid w:val="00C271FD"/>
    <w:rsid w:val="00C27486"/>
    <w:rsid w:val="00C279FF"/>
    <w:rsid w:val="00C302FC"/>
    <w:rsid w:val="00C3054F"/>
    <w:rsid w:val="00C33601"/>
    <w:rsid w:val="00C3419E"/>
    <w:rsid w:val="00C35C03"/>
    <w:rsid w:val="00C369E6"/>
    <w:rsid w:val="00C4111D"/>
    <w:rsid w:val="00C41FB7"/>
    <w:rsid w:val="00C42FE8"/>
    <w:rsid w:val="00C43556"/>
    <w:rsid w:val="00C43C81"/>
    <w:rsid w:val="00C44373"/>
    <w:rsid w:val="00C460DC"/>
    <w:rsid w:val="00C46225"/>
    <w:rsid w:val="00C464B6"/>
    <w:rsid w:val="00C46B6E"/>
    <w:rsid w:val="00C47DEC"/>
    <w:rsid w:val="00C50872"/>
    <w:rsid w:val="00C520DC"/>
    <w:rsid w:val="00C5268E"/>
    <w:rsid w:val="00C547FE"/>
    <w:rsid w:val="00C5617F"/>
    <w:rsid w:val="00C56A81"/>
    <w:rsid w:val="00C579C1"/>
    <w:rsid w:val="00C60818"/>
    <w:rsid w:val="00C60E70"/>
    <w:rsid w:val="00C62133"/>
    <w:rsid w:val="00C62E85"/>
    <w:rsid w:val="00C63F72"/>
    <w:rsid w:val="00C645B6"/>
    <w:rsid w:val="00C64632"/>
    <w:rsid w:val="00C6463D"/>
    <w:rsid w:val="00C65263"/>
    <w:rsid w:val="00C66A33"/>
    <w:rsid w:val="00C66D03"/>
    <w:rsid w:val="00C7257C"/>
    <w:rsid w:val="00C728B2"/>
    <w:rsid w:val="00C730D4"/>
    <w:rsid w:val="00C74859"/>
    <w:rsid w:val="00C74FF7"/>
    <w:rsid w:val="00C75858"/>
    <w:rsid w:val="00C761F1"/>
    <w:rsid w:val="00C76DD9"/>
    <w:rsid w:val="00C77726"/>
    <w:rsid w:val="00C77C11"/>
    <w:rsid w:val="00C810E9"/>
    <w:rsid w:val="00C81758"/>
    <w:rsid w:val="00C823B7"/>
    <w:rsid w:val="00C82A67"/>
    <w:rsid w:val="00C83173"/>
    <w:rsid w:val="00C8534A"/>
    <w:rsid w:val="00C855F9"/>
    <w:rsid w:val="00C85CF7"/>
    <w:rsid w:val="00C86D59"/>
    <w:rsid w:val="00C8749A"/>
    <w:rsid w:val="00C879A6"/>
    <w:rsid w:val="00C90816"/>
    <w:rsid w:val="00C91A6F"/>
    <w:rsid w:val="00C91E3B"/>
    <w:rsid w:val="00C929FC"/>
    <w:rsid w:val="00C93678"/>
    <w:rsid w:val="00C97397"/>
    <w:rsid w:val="00CA01B3"/>
    <w:rsid w:val="00CA078D"/>
    <w:rsid w:val="00CA088E"/>
    <w:rsid w:val="00CA319E"/>
    <w:rsid w:val="00CA371F"/>
    <w:rsid w:val="00CA3F67"/>
    <w:rsid w:val="00CA4BA6"/>
    <w:rsid w:val="00CA52D1"/>
    <w:rsid w:val="00CA5B38"/>
    <w:rsid w:val="00CA5C08"/>
    <w:rsid w:val="00CA6A37"/>
    <w:rsid w:val="00CA742D"/>
    <w:rsid w:val="00CA7923"/>
    <w:rsid w:val="00CB0B49"/>
    <w:rsid w:val="00CB0DD1"/>
    <w:rsid w:val="00CB2E0B"/>
    <w:rsid w:val="00CB3C05"/>
    <w:rsid w:val="00CB43DE"/>
    <w:rsid w:val="00CB5A33"/>
    <w:rsid w:val="00CB6432"/>
    <w:rsid w:val="00CC15E2"/>
    <w:rsid w:val="00CC1933"/>
    <w:rsid w:val="00CC1ECC"/>
    <w:rsid w:val="00CC1F71"/>
    <w:rsid w:val="00CC2504"/>
    <w:rsid w:val="00CC2611"/>
    <w:rsid w:val="00CC265A"/>
    <w:rsid w:val="00CC3663"/>
    <w:rsid w:val="00CC379D"/>
    <w:rsid w:val="00CC3AA0"/>
    <w:rsid w:val="00CC3C48"/>
    <w:rsid w:val="00CC44A0"/>
    <w:rsid w:val="00CC5F4E"/>
    <w:rsid w:val="00CC6393"/>
    <w:rsid w:val="00CC68AC"/>
    <w:rsid w:val="00CC7D10"/>
    <w:rsid w:val="00CC7FB6"/>
    <w:rsid w:val="00CD0B05"/>
    <w:rsid w:val="00CD1541"/>
    <w:rsid w:val="00CD3260"/>
    <w:rsid w:val="00CD3F50"/>
    <w:rsid w:val="00CD486F"/>
    <w:rsid w:val="00CD5081"/>
    <w:rsid w:val="00CD586D"/>
    <w:rsid w:val="00CD5CB1"/>
    <w:rsid w:val="00CD68B7"/>
    <w:rsid w:val="00CD6C42"/>
    <w:rsid w:val="00CD6FEB"/>
    <w:rsid w:val="00CE0A56"/>
    <w:rsid w:val="00CE1B8E"/>
    <w:rsid w:val="00CE2168"/>
    <w:rsid w:val="00CE3B79"/>
    <w:rsid w:val="00CE47D5"/>
    <w:rsid w:val="00CE5263"/>
    <w:rsid w:val="00CE5713"/>
    <w:rsid w:val="00CE596D"/>
    <w:rsid w:val="00CE71EA"/>
    <w:rsid w:val="00CE7423"/>
    <w:rsid w:val="00CE75F0"/>
    <w:rsid w:val="00CF2616"/>
    <w:rsid w:val="00CF4EF7"/>
    <w:rsid w:val="00CF66B4"/>
    <w:rsid w:val="00D02B4B"/>
    <w:rsid w:val="00D10CB1"/>
    <w:rsid w:val="00D10DE9"/>
    <w:rsid w:val="00D148E4"/>
    <w:rsid w:val="00D14C68"/>
    <w:rsid w:val="00D15440"/>
    <w:rsid w:val="00D15AE5"/>
    <w:rsid w:val="00D1667C"/>
    <w:rsid w:val="00D1676F"/>
    <w:rsid w:val="00D17DB0"/>
    <w:rsid w:val="00D200BA"/>
    <w:rsid w:val="00D204F9"/>
    <w:rsid w:val="00D27380"/>
    <w:rsid w:val="00D27A06"/>
    <w:rsid w:val="00D3056B"/>
    <w:rsid w:val="00D30616"/>
    <w:rsid w:val="00D308A7"/>
    <w:rsid w:val="00D311AE"/>
    <w:rsid w:val="00D31460"/>
    <w:rsid w:val="00D3225D"/>
    <w:rsid w:val="00D3497F"/>
    <w:rsid w:val="00D36A08"/>
    <w:rsid w:val="00D36E67"/>
    <w:rsid w:val="00D371B3"/>
    <w:rsid w:val="00D37D90"/>
    <w:rsid w:val="00D3993F"/>
    <w:rsid w:val="00D41F67"/>
    <w:rsid w:val="00D42D1D"/>
    <w:rsid w:val="00D42FFF"/>
    <w:rsid w:val="00D4397C"/>
    <w:rsid w:val="00D43FF2"/>
    <w:rsid w:val="00D5050D"/>
    <w:rsid w:val="00D51576"/>
    <w:rsid w:val="00D516DF"/>
    <w:rsid w:val="00D52AED"/>
    <w:rsid w:val="00D54071"/>
    <w:rsid w:val="00D54A28"/>
    <w:rsid w:val="00D55251"/>
    <w:rsid w:val="00D55607"/>
    <w:rsid w:val="00D56D8A"/>
    <w:rsid w:val="00D56DD2"/>
    <w:rsid w:val="00D57316"/>
    <w:rsid w:val="00D62064"/>
    <w:rsid w:val="00D624AA"/>
    <w:rsid w:val="00D62604"/>
    <w:rsid w:val="00D62B42"/>
    <w:rsid w:val="00D62FA6"/>
    <w:rsid w:val="00D64D61"/>
    <w:rsid w:val="00D66002"/>
    <w:rsid w:val="00D6697E"/>
    <w:rsid w:val="00D67434"/>
    <w:rsid w:val="00D7028C"/>
    <w:rsid w:val="00D70A59"/>
    <w:rsid w:val="00D70F34"/>
    <w:rsid w:val="00D715BC"/>
    <w:rsid w:val="00D71EAA"/>
    <w:rsid w:val="00D7268D"/>
    <w:rsid w:val="00D745CE"/>
    <w:rsid w:val="00D752AD"/>
    <w:rsid w:val="00D756F2"/>
    <w:rsid w:val="00D7757D"/>
    <w:rsid w:val="00D77B21"/>
    <w:rsid w:val="00D80801"/>
    <w:rsid w:val="00D80B69"/>
    <w:rsid w:val="00D84515"/>
    <w:rsid w:val="00D84BB3"/>
    <w:rsid w:val="00D858C7"/>
    <w:rsid w:val="00D87A59"/>
    <w:rsid w:val="00D87C43"/>
    <w:rsid w:val="00D90591"/>
    <w:rsid w:val="00D90F5D"/>
    <w:rsid w:val="00D910F7"/>
    <w:rsid w:val="00D92A9B"/>
    <w:rsid w:val="00D93633"/>
    <w:rsid w:val="00D93750"/>
    <w:rsid w:val="00D94789"/>
    <w:rsid w:val="00D94A8B"/>
    <w:rsid w:val="00D950BB"/>
    <w:rsid w:val="00D95C0F"/>
    <w:rsid w:val="00D95DD7"/>
    <w:rsid w:val="00D96F02"/>
    <w:rsid w:val="00D97605"/>
    <w:rsid w:val="00D97DE3"/>
    <w:rsid w:val="00DA0747"/>
    <w:rsid w:val="00DA1D95"/>
    <w:rsid w:val="00DA5D71"/>
    <w:rsid w:val="00DB02D9"/>
    <w:rsid w:val="00DB10A1"/>
    <w:rsid w:val="00DB2355"/>
    <w:rsid w:val="00DB38D8"/>
    <w:rsid w:val="00DB493E"/>
    <w:rsid w:val="00DB7708"/>
    <w:rsid w:val="00DC0A84"/>
    <w:rsid w:val="00DC1B5F"/>
    <w:rsid w:val="00DC2263"/>
    <w:rsid w:val="00DC2703"/>
    <w:rsid w:val="00DC3011"/>
    <w:rsid w:val="00DC5475"/>
    <w:rsid w:val="00DC618A"/>
    <w:rsid w:val="00DC6D45"/>
    <w:rsid w:val="00DC75CC"/>
    <w:rsid w:val="00DD10AB"/>
    <w:rsid w:val="00DD1208"/>
    <w:rsid w:val="00DD1481"/>
    <w:rsid w:val="00DD3970"/>
    <w:rsid w:val="00DD446C"/>
    <w:rsid w:val="00DD4504"/>
    <w:rsid w:val="00DD61D6"/>
    <w:rsid w:val="00DD6DE3"/>
    <w:rsid w:val="00DE0EFF"/>
    <w:rsid w:val="00DE1BA1"/>
    <w:rsid w:val="00DE4193"/>
    <w:rsid w:val="00DE44CA"/>
    <w:rsid w:val="00DE60F0"/>
    <w:rsid w:val="00DE7E18"/>
    <w:rsid w:val="00DE7EA4"/>
    <w:rsid w:val="00DF14B2"/>
    <w:rsid w:val="00DF1D58"/>
    <w:rsid w:val="00DF212E"/>
    <w:rsid w:val="00DF2329"/>
    <w:rsid w:val="00DF30AC"/>
    <w:rsid w:val="00DF58ED"/>
    <w:rsid w:val="00DF5B83"/>
    <w:rsid w:val="00E000E2"/>
    <w:rsid w:val="00E002DC"/>
    <w:rsid w:val="00E0134B"/>
    <w:rsid w:val="00E013BF"/>
    <w:rsid w:val="00E01783"/>
    <w:rsid w:val="00E02C47"/>
    <w:rsid w:val="00E03F3E"/>
    <w:rsid w:val="00E04026"/>
    <w:rsid w:val="00E04A96"/>
    <w:rsid w:val="00E06B8F"/>
    <w:rsid w:val="00E07F78"/>
    <w:rsid w:val="00E10536"/>
    <w:rsid w:val="00E121F8"/>
    <w:rsid w:val="00E13D0F"/>
    <w:rsid w:val="00E14440"/>
    <w:rsid w:val="00E147DC"/>
    <w:rsid w:val="00E156ED"/>
    <w:rsid w:val="00E165DF"/>
    <w:rsid w:val="00E172BF"/>
    <w:rsid w:val="00E17F11"/>
    <w:rsid w:val="00E1D5D1"/>
    <w:rsid w:val="00E2037A"/>
    <w:rsid w:val="00E22100"/>
    <w:rsid w:val="00E223A5"/>
    <w:rsid w:val="00E23CE1"/>
    <w:rsid w:val="00E242DE"/>
    <w:rsid w:val="00E24663"/>
    <w:rsid w:val="00E24BAB"/>
    <w:rsid w:val="00E2714A"/>
    <w:rsid w:val="00E32D9B"/>
    <w:rsid w:val="00E33AFD"/>
    <w:rsid w:val="00E343CF"/>
    <w:rsid w:val="00E35099"/>
    <w:rsid w:val="00E35E54"/>
    <w:rsid w:val="00E35EEA"/>
    <w:rsid w:val="00E3608E"/>
    <w:rsid w:val="00E40956"/>
    <w:rsid w:val="00E42566"/>
    <w:rsid w:val="00E42985"/>
    <w:rsid w:val="00E445E8"/>
    <w:rsid w:val="00E464C0"/>
    <w:rsid w:val="00E47C48"/>
    <w:rsid w:val="00E515B3"/>
    <w:rsid w:val="00E51933"/>
    <w:rsid w:val="00E51B87"/>
    <w:rsid w:val="00E51FCA"/>
    <w:rsid w:val="00E5346D"/>
    <w:rsid w:val="00E53D2D"/>
    <w:rsid w:val="00E54492"/>
    <w:rsid w:val="00E54CFF"/>
    <w:rsid w:val="00E54D7C"/>
    <w:rsid w:val="00E54EE5"/>
    <w:rsid w:val="00E54F97"/>
    <w:rsid w:val="00E607A1"/>
    <w:rsid w:val="00E609F5"/>
    <w:rsid w:val="00E6191F"/>
    <w:rsid w:val="00E627DB"/>
    <w:rsid w:val="00E63CD9"/>
    <w:rsid w:val="00E64553"/>
    <w:rsid w:val="00E65B03"/>
    <w:rsid w:val="00E65CAB"/>
    <w:rsid w:val="00E66882"/>
    <w:rsid w:val="00E6718F"/>
    <w:rsid w:val="00E728C7"/>
    <w:rsid w:val="00E72C43"/>
    <w:rsid w:val="00E73149"/>
    <w:rsid w:val="00E73A23"/>
    <w:rsid w:val="00E75F35"/>
    <w:rsid w:val="00E77397"/>
    <w:rsid w:val="00E80C96"/>
    <w:rsid w:val="00E81FA1"/>
    <w:rsid w:val="00E82867"/>
    <w:rsid w:val="00E83F00"/>
    <w:rsid w:val="00E84AA0"/>
    <w:rsid w:val="00E84C16"/>
    <w:rsid w:val="00E85288"/>
    <w:rsid w:val="00E8741E"/>
    <w:rsid w:val="00E900AC"/>
    <w:rsid w:val="00E910EA"/>
    <w:rsid w:val="00E91467"/>
    <w:rsid w:val="00E9350C"/>
    <w:rsid w:val="00E9364C"/>
    <w:rsid w:val="00E9372A"/>
    <w:rsid w:val="00E9442A"/>
    <w:rsid w:val="00E94FFF"/>
    <w:rsid w:val="00E95CF6"/>
    <w:rsid w:val="00E95F03"/>
    <w:rsid w:val="00E96A10"/>
    <w:rsid w:val="00EA276C"/>
    <w:rsid w:val="00EA2BB5"/>
    <w:rsid w:val="00EA3B0A"/>
    <w:rsid w:val="00EA3DA3"/>
    <w:rsid w:val="00EA48AC"/>
    <w:rsid w:val="00EA511C"/>
    <w:rsid w:val="00EA613B"/>
    <w:rsid w:val="00EA65A1"/>
    <w:rsid w:val="00EA69D6"/>
    <w:rsid w:val="00EA6F0F"/>
    <w:rsid w:val="00EA74BF"/>
    <w:rsid w:val="00EA760E"/>
    <w:rsid w:val="00EA7C8F"/>
    <w:rsid w:val="00EB14BE"/>
    <w:rsid w:val="00EB1990"/>
    <w:rsid w:val="00EB1B00"/>
    <w:rsid w:val="00EB3419"/>
    <w:rsid w:val="00EB3A3F"/>
    <w:rsid w:val="00EB3D86"/>
    <w:rsid w:val="00EB4506"/>
    <w:rsid w:val="00EB5831"/>
    <w:rsid w:val="00EB663F"/>
    <w:rsid w:val="00EC107F"/>
    <w:rsid w:val="00EC1618"/>
    <w:rsid w:val="00EC2AA9"/>
    <w:rsid w:val="00EC5105"/>
    <w:rsid w:val="00EC5D52"/>
    <w:rsid w:val="00EC6D8D"/>
    <w:rsid w:val="00EC7AF5"/>
    <w:rsid w:val="00ED0A4F"/>
    <w:rsid w:val="00ED1387"/>
    <w:rsid w:val="00ED15B2"/>
    <w:rsid w:val="00ED189D"/>
    <w:rsid w:val="00ED2693"/>
    <w:rsid w:val="00ED3DDD"/>
    <w:rsid w:val="00ED5364"/>
    <w:rsid w:val="00EE0A67"/>
    <w:rsid w:val="00EE112E"/>
    <w:rsid w:val="00EE1C76"/>
    <w:rsid w:val="00EE3739"/>
    <w:rsid w:val="00EE389E"/>
    <w:rsid w:val="00EE4F6E"/>
    <w:rsid w:val="00EE5032"/>
    <w:rsid w:val="00EE5D45"/>
    <w:rsid w:val="00EF23DE"/>
    <w:rsid w:val="00EF280A"/>
    <w:rsid w:val="00EF4457"/>
    <w:rsid w:val="00EF5C45"/>
    <w:rsid w:val="00EF626F"/>
    <w:rsid w:val="00EF63AD"/>
    <w:rsid w:val="00EF6640"/>
    <w:rsid w:val="00EF705C"/>
    <w:rsid w:val="00EF71AC"/>
    <w:rsid w:val="00EF7292"/>
    <w:rsid w:val="00F0157C"/>
    <w:rsid w:val="00F02856"/>
    <w:rsid w:val="00F03F3C"/>
    <w:rsid w:val="00F0466A"/>
    <w:rsid w:val="00F04C8A"/>
    <w:rsid w:val="00F05983"/>
    <w:rsid w:val="00F07697"/>
    <w:rsid w:val="00F10BB9"/>
    <w:rsid w:val="00F1279B"/>
    <w:rsid w:val="00F13372"/>
    <w:rsid w:val="00F141D6"/>
    <w:rsid w:val="00F1606B"/>
    <w:rsid w:val="00F17C2B"/>
    <w:rsid w:val="00F213EE"/>
    <w:rsid w:val="00F22A1B"/>
    <w:rsid w:val="00F22DB7"/>
    <w:rsid w:val="00F230D3"/>
    <w:rsid w:val="00F2337A"/>
    <w:rsid w:val="00F237B2"/>
    <w:rsid w:val="00F24116"/>
    <w:rsid w:val="00F25BCC"/>
    <w:rsid w:val="00F25DD2"/>
    <w:rsid w:val="00F26EA9"/>
    <w:rsid w:val="00F30C4E"/>
    <w:rsid w:val="00F3117B"/>
    <w:rsid w:val="00F31AD8"/>
    <w:rsid w:val="00F31D38"/>
    <w:rsid w:val="00F3348C"/>
    <w:rsid w:val="00F335D6"/>
    <w:rsid w:val="00F33868"/>
    <w:rsid w:val="00F34184"/>
    <w:rsid w:val="00F341B3"/>
    <w:rsid w:val="00F36990"/>
    <w:rsid w:val="00F378C0"/>
    <w:rsid w:val="00F40C63"/>
    <w:rsid w:val="00F4202F"/>
    <w:rsid w:val="00F4282D"/>
    <w:rsid w:val="00F42A4A"/>
    <w:rsid w:val="00F43580"/>
    <w:rsid w:val="00F465B1"/>
    <w:rsid w:val="00F46DE9"/>
    <w:rsid w:val="00F47EFD"/>
    <w:rsid w:val="00F50029"/>
    <w:rsid w:val="00F50194"/>
    <w:rsid w:val="00F502D0"/>
    <w:rsid w:val="00F50AAC"/>
    <w:rsid w:val="00F5295F"/>
    <w:rsid w:val="00F54756"/>
    <w:rsid w:val="00F57BD1"/>
    <w:rsid w:val="00F57DDD"/>
    <w:rsid w:val="00F60768"/>
    <w:rsid w:val="00F61F37"/>
    <w:rsid w:val="00F62586"/>
    <w:rsid w:val="00F62AC7"/>
    <w:rsid w:val="00F63E59"/>
    <w:rsid w:val="00F64249"/>
    <w:rsid w:val="00F65817"/>
    <w:rsid w:val="00F65B0D"/>
    <w:rsid w:val="00F66756"/>
    <w:rsid w:val="00F6690B"/>
    <w:rsid w:val="00F67978"/>
    <w:rsid w:val="00F70A4E"/>
    <w:rsid w:val="00F71481"/>
    <w:rsid w:val="00F7208E"/>
    <w:rsid w:val="00F7222E"/>
    <w:rsid w:val="00F72263"/>
    <w:rsid w:val="00F741E6"/>
    <w:rsid w:val="00F74EA8"/>
    <w:rsid w:val="00F75F69"/>
    <w:rsid w:val="00F77B38"/>
    <w:rsid w:val="00F77C73"/>
    <w:rsid w:val="00F809BD"/>
    <w:rsid w:val="00F81BC8"/>
    <w:rsid w:val="00F81F50"/>
    <w:rsid w:val="00F825C3"/>
    <w:rsid w:val="00F829F3"/>
    <w:rsid w:val="00F837CA"/>
    <w:rsid w:val="00F84CDA"/>
    <w:rsid w:val="00F84D3E"/>
    <w:rsid w:val="00F865C1"/>
    <w:rsid w:val="00F86C79"/>
    <w:rsid w:val="00F878BB"/>
    <w:rsid w:val="00F919DA"/>
    <w:rsid w:val="00F93135"/>
    <w:rsid w:val="00F94AC6"/>
    <w:rsid w:val="00F95347"/>
    <w:rsid w:val="00F95C97"/>
    <w:rsid w:val="00F967B6"/>
    <w:rsid w:val="00F97AB8"/>
    <w:rsid w:val="00F97AED"/>
    <w:rsid w:val="00F97B7B"/>
    <w:rsid w:val="00FA0088"/>
    <w:rsid w:val="00FA10F7"/>
    <w:rsid w:val="00FA5409"/>
    <w:rsid w:val="00FA5962"/>
    <w:rsid w:val="00FA5CA8"/>
    <w:rsid w:val="00FA73C7"/>
    <w:rsid w:val="00FB15C1"/>
    <w:rsid w:val="00FB1AA3"/>
    <w:rsid w:val="00FB4F16"/>
    <w:rsid w:val="00FB526C"/>
    <w:rsid w:val="00FC1755"/>
    <w:rsid w:val="00FC23F8"/>
    <w:rsid w:val="00FC608A"/>
    <w:rsid w:val="00FC6750"/>
    <w:rsid w:val="00FC740D"/>
    <w:rsid w:val="00FC75AF"/>
    <w:rsid w:val="00FC7D91"/>
    <w:rsid w:val="00FC7E21"/>
    <w:rsid w:val="00FD206E"/>
    <w:rsid w:val="00FD2111"/>
    <w:rsid w:val="00FD2E17"/>
    <w:rsid w:val="00FD4607"/>
    <w:rsid w:val="00FD54AD"/>
    <w:rsid w:val="00FD62FA"/>
    <w:rsid w:val="00FD67BE"/>
    <w:rsid w:val="00FD6DA7"/>
    <w:rsid w:val="00FE128D"/>
    <w:rsid w:val="00FE203C"/>
    <w:rsid w:val="00FE24C5"/>
    <w:rsid w:val="00FE3392"/>
    <w:rsid w:val="00FF0417"/>
    <w:rsid w:val="00FF5748"/>
    <w:rsid w:val="00FF6383"/>
    <w:rsid w:val="00FF6900"/>
    <w:rsid w:val="00FF6DAB"/>
    <w:rsid w:val="00FF743A"/>
    <w:rsid w:val="0105EA7A"/>
    <w:rsid w:val="01152BAB"/>
    <w:rsid w:val="01181312"/>
    <w:rsid w:val="011F155E"/>
    <w:rsid w:val="012EC142"/>
    <w:rsid w:val="0137AE56"/>
    <w:rsid w:val="01462B5D"/>
    <w:rsid w:val="014818D5"/>
    <w:rsid w:val="01553F34"/>
    <w:rsid w:val="015A125D"/>
    <w:rsid w:val="0165D085"/>
    <w:rsid w:val="01683D73"/>
    <w:rsid w:val="018B6519"/>
    <w:rsid w:val="01A01CAD"/>
    <w:rsid w:val="01ABBF17"/>
    <w:rsid w:val="01B8AA18"/>
    <w:rsid w:val="01C1849E"/>
    <w:rsid w:val="01C1CD33"/>
    <w:rsid w:val="01CDF799"/>
    <w:rsid w:val="01D003C6"/>
    <w:rsid w:val="01D34C97"/>
    <w:rsid w:val="01D599A1"/>
    <w:rsid w:val="01DFD029"/>
    <w:rsid w:val="01F4A24D"/>
    <w:rsid w:val="02013336"/>
    <w:rsid w:val="020165EE"/>
    <w:rsid w:val="0209645D"/>
    <w:rsid w:val="0230F283"/>
    <w:rsid w:val="0259C4D5"/>
    <w:rsid w:val="0264FDB9"/>
    <w:rsid w:val="026C9DFD"/>
    <w:rsid w:val="0283687A"/>
    <w:rsid w:val="028C2BA1"/>
    <w:rsid w:val="02A9B5F1"/>
    <w:rsid w:val="02AC4666"/>
    <w:rsid w:val="02BCFC9B"/>
    <w:rsid w:val="02CEDB28"/>
    <w:rsid w:val="02D2F8EB"/>
    <w:rsid w:val="02D9DB59"/>
    <w:rsid w:val="02DBC8CD"/>
    <w:rsid w:val="02DEBFE4"/>
    <w:rsid w:val="030B146A"/>
    <w:rsid w:val="031DB1C7"/>
    <w:rsid w:val="0326F6AF"/>
    <w:rsid w:val="032E2406"/>
    <w:rsid w:val="0335BEB3"/>
    <w:rsid w:val="03382FF6"/>
    <w:rsid w:val="034A91F3"/>
    <w:rsid w:val="03542314"/>
    <w:rsid w:val="035C0FB3"/>
    <w:rsid w:val="0363FF83"/>
    <w:rsid w:val="0364D47C"/>
    <w:rsid w:val="03711BF7"/>
    <w:rsid w:val="03752DD4"/>
    <w:rsid w:val="037B3818"/>
    <w:rsid w:val="03988C73"/>
    <w:rsid w:val="039A8AAE"/>
    <w:rsid w:val="039D4658"/>
    <w:rsid w:val="03AF932C"/>
    <w:rsid w:val="03B0F85F"/>
    <w:rsid w:val="03C40A87"/>
    <w:rsid w:val="03C74C28"/>
    <w:rsid w:val="03D2BA08"/>
    <w:rsid w:val="03D84A96"/>
    <w:rsid w:val="03DACAE9"/>
    <w:rsid w:val="03DD35D0"/>
    <w:rsid w:val="03EFE963"/>
    <w:rsid w:val="03F14438"/>
    <w:rsid w:val="03F3697D"/>
    <w:rsid w:val="03F4A929"/>
    <w:rsid w:val="03F67749"/>
    <w:rsid w:val="03F70871"/>
    <w:rsid w:val="03FAEC1D"/>
    <w:rsid w:val="040F691B"/>
    <w:rsid w:val="0411DCA3"/>
    <w:rsid w:val="0424CF4E"/>
    <w:rsid w:val="0429E4E4"/>
    <w:rsid w:val="043024DC"/>
    <w:rsid w:val="0430D8B2"/>
    <w:rsid w:val="043C7019"/>
    <w:rsid w:val="0445DE5F"/>
    <w:rsid w:val="04665EB3"/>
    <w:rsid w:val="046A54EA"/>
    <w:rsid w:val="0475276B"/>
    <w:rsid w:val="048272E3"/>
    <w:rsid w:val="048A6614"/>
    <w:rsid w:val="048D5269"/>
    <w:rsid w:val="04923555"/>
    <w:rsid w:val="04945744"/>
    <w:rsid w:val="049C2DBE"/>
    <w:rsid w:val="04A6549B"/>
    <w:rsid w:val="04B758BE"/>
    <w:rsid w:val="04C79465"/>
    <w:rsid w:val="04DBE1F4"/>
    <w:rsid w:val="04DE3D0A"/>
    <w:rsid w:val="04F134DE"/>
    <w:rsid w:val="04FAE90F"/>
    <w:rsid w:val="0518B404"/>
    <w:rsid w:val="0524F44C"/>
    <w:rsid w:val="052C8171"/>
    <w:rsid w:val="053710FD"/>
    <w:rsid w:val="05467FDB"/>
    <w:rsid w:val="0546AEF6"/>
    <w:rsid w:val="054858CA"/>
    <w:rsid w:val="054B1477"/>
    <w:rsid w:val="055DAA3B"/>
    <w:rsid w:val="0560480C"/>
    <w:rsid w:val="0561D931"/>
    <w:rsid w:val="0565A8EA"/>
    <w:rsid w:val="056E5338"/>
    <w:rsid w:val="057EB348"/>
    <w:rsid w:val="0583EC59"/>
    <w:rsid w:val="058C8A18"/>
    <w:rsid w:val="058CF191"/>
    <w:rsid w:val="058F5DAA"/>
    <w:rsid w:val="0590280F"/>
    <w:rsid w:val="05A23F63"/>
    <w:rsid w:val="05A5BFE5"/>
    <w:rsid w:val="05AE7750"/>
    <w:rsid w:val="05D3EE5E"/>
    <w:rsid w:val="05ED04E7"/>
    <w:rsid w:val="05F6929A"/>
    <w:rsid w:val="060463ED"/>
    <w:rsid w:val="0608DE61"/>
    <w:rsid w:val="06194B22"/>
    <w:rsid w:val="06237C90"/>
    <w:rsid w:val="06239687"/>
    <w:rsid w:val="062941F6"/>
    <w:rsid w:val="063322B0"/>
    <w:rsid w:val="063811C2"/>
    <w:rsid w:val="06390863"/>
    <w:rsid w:val="06446A3A"/>
    <w:rsid w:val="0660B094"/>
    <w:rsid w:val="06618596"/>
    <w:rsid w:val="0685A9A6"/>
    <w:rsid w:val="068C196F"/>
    <w:rsid w:val="0692A534"/>
    <w:rsid w:val="0692DED9"/>
    <w:rsid w:val="06947FD6"/>
    <w:rsid w:val="069E1D7B"/>
    <w:rsid w:val="06A4400F"/>
    <w:rsid w:val="06A6852C"/>
    <w:rsid w:val="06A8CE11"/>
    <w:rsid w:val="06B3537F"/>
    <w:rsid w:val="06B99503"/>
    <w:rsid w:val="06BA0635"/>
    <w:rsid w:val="06BD45D1"/>
    <w:rsid w:val="06C0C4AD"/>
    <w:rsid w:val="06D07C59"/>
    <w:rsid w:val="06D11429"/>
    <w:rsid w:val="06E7001C"/>
    <w:rsid w:val="06F9D774"/>
    <w:rsid w:val="06FBFB1C"/>
    <w:rsid w:val="0707A513"/>
    <w:rsid w:val="070A2399"/>
    <w:rsid w:val="070D4176"/>
    <w:rsid w:val="07121373"/>
    <w:rsid w:val="07213DB8"/>
    <w:rsid w:val="072F2B2E"/>
    <w:rsid w:val="07306932"/>
    <w:rsid w:val="0733A750"/>
    <w:rsid w:val="073BBECA"/>
    <w:rsid w:val="0752968D"/>
    <w:rsid w:val="075A35EF"/>
    <w:rsid w:val="076E174C"/>
    <w:rsid w:val="076FF43A"/>
    <w:rsid w:val="0770EF5F"/>
    <w:rsid w:val="07728CB6"/>
    <w:rsid w:val="077410DB"/>
    <w:rsid w:val="07804109"/>
    <w:rsid w:val="07835265"/>
    <w:rsid w:val="0796B4E1"/>
    <w:rsid w:val="07BD56BD"/>
    <w:rsid w:val="07CA6D8F"/>
    <w:rsid w:val="07D506A5"/>
    <w:rsid w:val="07E03CB4"/>
    <w:rsid w:val="07E3A325"/>
    <w:rsid w:val="07F0F959"/>
    <w:rsid w:val="07F3F1E1"/>
    <w:rsid w:val="07FACAD8"/>
    <w:rsid w:val="07FCF7B3"/>
    <w:rsid w:val="0837373A"/>
    <w:rsid w:val="08451E9C"/>
    <w:rsid w:val="086A67FC"/>
    <w:rsid w:val="086BFD96"/>
    <w:rsid w:val="088139CF"/>
    <w:rsid w:val="08958823"/>
    <w:rsid w:val="089E6062"/>
    <w:rsid w:val="089EAECE"/>
    <w:rsid w:val="08A6C95A"/>
    <w:rsid w:val="08B3094C"/>
    <w:rsid w:val="08F3AA99"/>
    <w:rsid w:val="08F7FD8D"/>
    <w:rsid w:val="08FBF8A1"/>
    <w:rsid w:val="08FC7279"/>
    <w:rsid w:val="0908F135"/>
    <w:rsid w:val="09168D72"/>
    <w:rsid w:val="092601C6"/>
    <w:rsid w:val="092F0398"/>
    <w:rsid w:val="093AEC32"/>
    <w:rsid w:val="09418708"/>
    <w:rsid w:val="095D1E96"/>
    <w:rsid w:val="09732AA5"/>
    <w:rsid w:val="0992774A"/>
    <w:rsid w:val="099291ED"/>
    <w:rsid w:val="09A7C984"/>
    <w:rsid w:val="09BAEDDB"/>
    <w:rsid w:val="09BC2BD2"/>
    <w:rsid w:val="09C42B2E"/>
    <w:rsid w:val="09D082A6"/>
    <w:rsid w:val="09D5AB28"/>
    <w:rsid w:val="09E6ACD4"/>
    <w:rsid w:val="09F14F2B"/>
    <w:rsid w:val="0A0404EF"/>
    <w:rsid w:val="0A059271"/>
    <w:rsid w:val="0A0AB4F1"/>
    <w:rsid w:val="0A1114B9"/>
    <w:rsid w:val="0A163117"/>
    <w:rsid w:val="0A3AE439"/>
    <w:rsid w:val="0A434FE1"/>
    <w:rsid w:val="0A46BD62"/>
    <w:rsid w:val="0A52DAB7"/>
    <w:rsid w:val="0A5C5330"/>
    <w:rsid w:val="0A6F219E"/>
    <w:rsid w:val="0A829DAF"/>
    <w:rsid w:val="0A876609"/>
    <w:rsid w:val="0A90FC56"/>
    <w:rsid w:val="0A964A66"/>
    <w:rsid w:val="0A97B114"/>
    <w:rsid w:val="0A9CA8F8"/>
    <w:rsid w:val="0A9CA911"/>
    <w:rsid w:val="0A9FF3AB"/>
    <w:rsid w:val="0AA28C91"/>
    <w:rsid w:val="0AC6DA31"/>
    <w:rsid w:val="0ADEAC1A"/>
    <w:rsid w:val="0B020B79"/>
    <w:rsid w:val="0B0ECAE8"/>
    <w:rsid w:val="0B3403BB"/>
    <w:rsid w:val="0B3EE665"/>
    <w:rsid w:val="0B47E3AF"/>
    <w:rsid w:val="0B4E5671"/>
    <w:rsid w:val="0B50CAB1"/>
    <w:rsid w:val="0B50E7C5"/>
    <w:rsid w:val="0B57074E"/>
    <w:rsid w:val="0B8FA472"/>
    <w:rsid w:val="0B8FEDE5"/>
    <w:rsid w:val="0B96A0A9"/>
    <w:rsid w:val="0B9AE056"/>
    <w:rsid w:val="0B9FEBDF"/>
    <w:rsid w:val="0BC48BEE"/>
    <w:rsid w:val="0BCCE1D1"/>
    <w:rsid w:val="0BD21CF0"/>
    <w:rsid w:val="0BF694E0"/>
    <w:rsid w:val="0BFC6A9E"/>
    <w:rsid w:val="0C0285CD"/>
    <w:rsid w:val="0C0EA5C7"/>
    <w:rsid w:val="0C4CF491"/>
    <w:rsid w:val="0C4EE902"/>
    <w:rsid w:val="0C6D7B47"/>
    <w:rsid w:val="0CA271D9"/>
    <w:rsid w:val="0CA706F0"/>
    <w:rsid w:val="0CAAE41E"/>
    <w:rsid w:val="0CB26CB1"/>
    <w:rsid w:val="0CBDF366"/>
    <w:rsid w:val="0CC60CF3"/>
    <w:rsid w:val="0CCD5AD7"/>
    <w:rsid w:val="0CD15646"/>
    <w:rsid w:val="0CE00882"/>
    <w:rsid w:val="0CE3E7EB"/>
    <w:rsid w:val="0D027E30"/>
    <w:rsid w:val="0D13C43E"/>
    <w:rsid w:val="0D163D72"/>
    <w:rsid w:val="0D2FCB5E"/>
    <w:rsid w:val="0D41213E"/>
    <w:rsid w:val="0D4E6315"/>
    <w:rsid w:val="0D66EA60"/>
    <w:rsid w:val="0D6BE98D"/>
    <w:rsid w:val="0D7AEAAB"/>
    <w:rsid w:val="0D80F26D"/>
    <w:rsid w:val="0D91CFB7"/>
    <w:rsid w:val="0D94FB5E"/>
    <w:rsid w:val="0D967801"/>
    <w:rsid w:val="0DA4BC06"/>
    <w:rsid w:val="0DC4B51F"/>
    <w:rsid w:val="0DCC2694"/>
    <w:rsid w:val="0DDD4886"/>
    <w:rsid w:val="0DDFA00A"/>
    <w:rsid w:val="0DE0A596"/>
    <w:rsid w:val="0DE4C190"/>
    <w:rsid w:val="0DF2294D"/>
    <w:rsid w:val="0DFA090F"/>
    <w:rsid w:val="0E01BC48"/>
    <w:rsid w:val="0E1205C5"/>
    <w:rsid w:val="0E1B4AA4"/>
    <w:rsid w:val="0E1B74DF"/>
    <w:rsid w:val="0E22F89C"/>
    <w:rsid w:val="0E277EE5"/>
    <w:rsid w:val="0E29A12A"/>
    <w:rsid w:val="0E4F8339"/>
    <w:rsid w:val="0E5CEB77"/>
    <w:rsid w:val="0E685A1A"/>
    <w:rsid w:val="0E79AD8E"/>
    <w:rsid w:val="0E864A75"/>
    <w:rsid w:val="0E9E5568"/>
    <w:rsid w:val="0EA6AB56"/>
    <w:rsid w:val="0EA96C8B"/>
    <w:rsid w:val="0EC8D5E3"/>
    <w:rsid w:val="0ED914D9"/>
    <w:rsid w:val="0EDC93D4"/>
    <w:rsid w:val="0EDFB13F"/>
    <w:rsid w:val="0EF5E998"/>
    <w:rsid w:val="0EF6722D"/>
    <w:rsid w:val="0EF7B3B1"/>
    <w:rsid w:val="0F0DB445"/>
    <w:rsid w:val="0F10DA7A"/>
    <w:rsid w:val="0F1AFD3C"/>
    <w:rsid w:val="0F1C150D"/>
    <w:rsid w:val="0F1C9BF6"/>
    <w:rsid w:val="0F1CC2CE"/>
    <w:rsid w:val="0F2114B6"/>
    <w:rsid w:val="0F266954"/>
    <w:rsid w:val="0F474412"/>
    <w:rsid w:val="0F55775A"/>
    <w:rsid w:val="0F7688D5"/>
    <w:rsid w:val="0F7BBCA5"/>
    <w:rsid w:val="0F8A535D"/>
    <w:rsid w:val="0F91775D"/>
    <w:rsid w:val="0F91CDA2"/>
    <w:rsid w:val="0F9DF412"/>
    <w:rsid w:val="0FE28B14"/>
    <w:rsid w:val="0FE30220"/>
    <w:rsid w:val="0FF71287"/>
    <w:rsid w:val="10016CDA"/>
    <w:rsid w:val="1001E1BA"/>
    <w:rsid w:val="1005153C"/>
    <w:rsid w:val="100D88B8"/>
    <w:rsid w:val="101AF0D9"/>
    <w:rsid w:val="101B4727"/>
    <w:rsid w:val="101D55D3"/>
    <w:rsid w:val="102DC0F4"/>
    <w:rsid w:val="10316827"/>
    <w:rsid w:val="10319474"/>
    <w:rsid w:val="1039D6A6"/>
    <w:rsid w:val="104AF0A9"/>
    <w:rsid w:val="104D178A"/>
    <w:rsid w:val="104D4624"/>
    <w:rsid w:val="10509953"/>
    <w:rsid w:val="105B9F39"/>
    <w:rsid w:val="106850ED"/>
    <w:rsid w:val="107082BD"/>
    <w:rsid w:val="107F7803"/>
    <w:rsid w:val="108E5D2C"/>
    <w:rsid w:val="109193AE"/>
    <w:rsid w:val="10A356B3"/>
    <w:rsid w:val="10A486F5"/>
    <w:rsid w:val="10AAD562"/>
    <w:rsid w:val="10B0A37D"/>
    <w:rsid w:val="10BA7A44"/>
    <w:rsid w:val="10CA11A9"/>
    <w:rsid w:val="10CD3191"/>
    <w:rsid w:val="10D3B0AF"/>
    <w:rsid w:val="10D6A8BE"/>
    <w:rsid w:val="10E40D41"/>
    <w:rsid w:val="11078C0A"/>
    <w:rsid w:val="1138E562"/>
    <w:rsid w:val="1140D169"/>
    <w:rsid w:val="1140F290"/>
    <w:rsid w:val="1148A71F"/>
    <w:rsid w:val="115F719C"/>
    <w:rsid w:val="116D5465"/>
    <w:rsid w:val="11717D61"/>
    <w:rsid w:val="1177EB9F"/>
    <w:rsid w:val="1180BCD2"/>
    <w:rsid w:val="119AF5F9"/>
    <w:rsid w:val="11A5C3F1"/>
    <w:rsid w:val="11B12A9C"/>
    <w:rsid w:val="11D61313"/>
    <w:rsid w:val="11D9C55E"/>
    <w:rsid w:val="11DEF826"/>
    <w:rsid w:val="11EBB2B1"/>
    <w:rsid w:val="11EEA3E6"/>
    <w:rsid w:val="11FB20B1"/>
    <w:rsid w:val="12079D22"/>
    <w:rsid w:val="1212D20C"/>
    <w:rsid w:val="121C2069"/>
    <w:rsid w:val="1228C71A"/>
    <w:rsid w:val="122C0839"/>
    <w:rsid w:val="123FAB91"/>
    <w:rsid w:val="124D118E"/>
    <w:rsid w:val="1251416A"/>
    <w:rsid w:val="12559A29"/>
    <w:rsid w:val="1256B95D"/>
    <w:rsid w:val="12602538"/>
    <w:rsid w:val="126E13E1"/>
    <w:rsid w:val="12819AA4"/>
    <w:rsid w:val="12B98FEE"/>
    <w:rsid w:val="12CC3A12"/>
    <w:rsid w:val="12E8AB2D"/>
    <w:rsid w:val="12F899F8"/>
    <w:rsid w:val="130CC8EA"/>
    <w:rsid w:val="13134DCF"/>
    <w:rsid w:val="1316C921"/>
    <w:rsid w:val="1335DDBC"/>
    <w:rsid w:val="133EE47D"/>
    <w:rsid w:val="134D7922"/>
    <w:rsid w:val="13673F4B"/>
    <w:rsid w:val="138ED62C"/>
    <w:rsid w:val="139287C6"/>
    <w:rsid w:val="139E2C92"/>
    <w:rsid w:val="13A8BF81"/>
    <w:rsid w:val="13BA5697"/>
    <w:rsid w:val="13BAA762"/>
    <w:rsid w:val="13CE22FC"/>
    <w:rsid w:val="13CF7E44"/>
    <w:rsid w:val="13D77136"/>
    <w:rsid w:val="13D9BCA8"/>
    <w:rsid w:val="13FEBB9A"/>
    <w:rsid w:val="14004931"/>
    <w:rsid w:val="14081195"/>
    <w:rsid w:val="140D4095"/>
    <w:rsid w:val="1415B283"/>
    <w:rsid w:val="1423EEFD"/>
    <w:rsid w:val="14255F49"/>
    <w:rsid w:val="1429667D"/>
    <w:rsid w:val="143CB6D0"/>
    <w:rsid w:val="143E59AA"/>
    <w:rsid w:val="14446BA1"/>
    <w:rsid w:val="1444E174"/>
    <w:rsid w:val="1446EA47"/>
    <w:rsid w:val="144869CE"/>
    <w:rsid w:val="144BB3DF"/>
    <w:rsid w:val="1453740B"/>
    <w:rsid w:val="14561596"/>
    <w:rsid w:val="14594435"/>
    <w:rsid w:val="145D93FE"/>
    <w:rsid w:val="1469E9D8"/>
    <w:rsid w:val="146ADDBD"/>
    <w:rsid w:val="147326F9"/>
    <w:rsid w:val="14753976"/>
    <w:rsid w:val="147C425A"/>
    <w:rsid w:val="14824845"/>
    <w:rsid w:val="14847B8E"/>
    <w:rsid w:val="14A02558"/>
    <w:rsid w:val="14B36D8D"/>
    <w:rsid w:val="14C5FEB8"/>
    <w:rsid w:val="14D5D1D4"/>
    <w:rsid w:val="14D84DDA"/>
    <w:rsid w:val="14DD43CB"/>
    <w:rsid w:val="14DD7F75"/>
    <w:rsid w:val="14EB901C"/>
    <w:rsid w:val="14EBAE72"/>
    <w:rsid w:val="150A7947"/>
    <w:rsid w:val="150C367A"/>
    <w:rsid w:val="15135557"/>
    <w:rsid w:val="151B10AB"/>
    <w:rsid w:val="151B36A2"/>
    <w:rsid w:val="152780F1"/>
    <w:rsid w:val="15321B26"/>
    <w:rsid w:val="1537F349"/>
    <w:rsid w:val="153C44EE"/>
    <w:rsid w:val="155001E6"/>
    <w:rsid w:val="1556F4EB"/>
    <w:rsid w:val="1558BF8E"/>
    <w:rsid w:val="15621747"/>
    <w:rsid w:val="1562366A"/>
    <w:rsid w:val="15691A64"/>
    <w:rsid w:val="156B4EA5"/>
    <w:rsid w:val="15704570"/>
    <w:rsid w:val="15717FB8"/>
    <w:rsid w:val="1577DA66"/>
    <w:rsid w:val="157A33C7"/>
    <w:rsid w:val="15A89EB9"/>
    <w:rsid w:val="15B199AC"/>
    <w:rsid w:val="15B7E5DB"/>
    <w:rsid w:val="15BF041D"/>
    <w:rsid w:val="15C2023C"/>
    <w:rsid w:val="15EA96DB"/>
    <w:rsid w:val="161126E6"/>
    <w:rsid w:val="161C5BA9"/>
    <w:rsid w:val="16203AE3"/>
    <w:rsid w:val="16204BEF"/>
    <w:rsid w:val="162427CF"/>
    <w:rsid w:val="162D0446"/>
    <w:rsid w:val="16325545"/>
    <w:rsid w:val="163C768A"/>
    <w:rsid w:val="1642B5B6"/>
    <w:rsid w:val="1643B756"/>
    <w:rsid w:val="1651B530"/>
    <w:rsid w:val="1655B62D"/>
    <w:rsid w:val="165DF4E1"/>
    <w:rsid w:val="16712702"/>
    <w:rsid w:val="1679142C"/>
    <w:rsid w:val="167951E6"/>
    <w:rsid w:val="167F428E"/>
    <w:rsid w:val="168301FE"/>
    <w:rsid w:val="16891E71"/>
    <w:rsid w:val="168E13DE"/>
    <w:rsid w:val="168E8D56"/>
    <w:rsid w:val="16A649A8"/>
    <w:rsid w:val="16A7183D"/>
    <w:rsid w:val="16B5F1F4"/>
    <w:rsid w:val="16D861C9"/>
    <w:rsid w:val="16E07736"/>
    <w:rsid w:val="16F85571"/>
    <w:rsid w:val="1703B110"/>
    <w:rsid w:val="170B0196"/>
    <w:rsid w:val="170B1B35"/>
    <w:rsid w:val="170F11F8"/>
    <w:rsid w:val="17182F72"/>
    <w:rsid w:val="172F0778"/>
    <w:rsid w:val="1733C612"/>
    <w:rsid w:val="174358D8"/>
    <w:rsid w:val="17446845"/>
    <w:rsid w:val="17465584"/>
    <w:rsid w:val="17595163"/>
    <w:rsid w:val="17697686"/>
    <w:rsid w:val="1769BD79"/>
    <w:rsid w:val="177E7DCD"/>
    <w:rsid w:val="179B35C3"/>
    <w:rsid w:val="17BC5F60"/>
    <w:rsid w:val="17C142D9"/>
    <w:rsid w:val="17C16958"/>
    <w:rsid w:val="17E60F90"/>
    <w:rsid w:val="18067F55"/>
    <w:rsid w:val="1806D017"/>
    <w:rsid w:val="18080609"/>
    <w:rsid w:val="181AB965"/>
    <w:rsid w:val="181BC89F"/>
    <w:rsid w:val="183AF725"/>
    <w:rsid w:val="183E22CF"/>
    <w:rsid w:val="18449418"/>
    <w:rsid w:val="18458F99"/>
    <w:rsid w:val="18509BBC"/>
    <w:rsid w:val="18583550"/>
    <w:rsid w:val="1870EC27"/>
    <w:rsid w:val="187C1727"/>
    <w:rsid w:val="18917D8E"/>
    <w:rsid w:val="189CDBEC"/>
    <w:rsid w:val="18A12469"/>
    <w:rsid w:val="18A5D786"/>
    <w:rsid w:val="18B94636"/>
    <w:rsid w:val="18C08B76"/>
    <w:rsid w:val="18C6EB30"/>
    <w:rsid w:val="18E29D1E"/>
    <w:rsid w:val="18E67199"/>
    <w:rsid w:val="18EC74F7"/>
    <w:rsid w:val="18F1DBDD"/>
    <w:rsid w:val="19098407"/>
    <w:rsid w:val="19160613"/>
    <w:rsid w:val="1925B0A9"/>
    <w:rsid w:val="192D8D78"/>
    <w:rsid w:val="19317AA3"/>
    <w:rsid w:val="19376707"/>
    <w:rsid w:val="19466CCA"/>
    <w:rsid w:val="194BC238"/>
    <w:rsid w:val="194D6960"/>
    <w:rsid w:val="19553808"/>
    <w:rsid w:val="19612E1B"/>
    <w:rsid w:val="19649DD0"/>
    <w:rsid w:val="196AA52F"/>
    <w:rsid w:val="196F9CD9"/>
    <w:rsid w:val="196FAE55"/>
    <w:rsid w:val="1971A6BE"/>
    <w:rsid w:val="197677AB"/>
    <w:rsid w:val="197A7204"/>
    <w:rsid w:val="197B66D3"/>
    <w:rsid w:val="197DB7E8"/>
    <w:rsid w:val="19825607"/>
    <w:rsid w:val="19850D9C"/>
    <w:rsid w:val="1985C8C4"/>
    <w:rsid w:val="1995BBA7"/>
    <w:rsid w:val="19A06765"/>
    <w:rsid w:val="19AC71E1"/>
    <w:rsid w:val="19AFC2C9"/>
    <w:rsid w:val="19C07C4E"/>
    <w:rsid w:val="19C27AE3"/>
    <w:rsid w:val="19C861A3"/>
    <w:rsid w:val="19CB922D"/>
    <w:rsid w:val="19CD660F"/>
    <w:rsid w:val="19CF9390"/>
    <w:rsid w:val="19D520AB"/>
    <w:rsid w:val="19D8C654"/>
    <w:rsid w:val="19DB981D"/>
    <w:rsid w:val="19E68DD2"/>
    <w:rsid w:val="19F7A449"/>
    <w:rsid w:val="19FC2498"/>
    <w:rsid w:val="1A09332B"/>
    <w:rsid w:val="1A164802"/>
    <w:rsid w:val="1A560705"/>
    <w:rsid w:val="1A5825FB"/>
    <w:rsid w:val="1A5B3442"/>
    <w:rsid w:val="1A635E6A"/>
    <w:rsid w:val="1A70026A"/>
    <w:rsid w:val="1A77FF58"/>
    <w:rsid w:val="1A7E86F5"/>
    <w:rsid w:val="1A830D92"/>
    <w:rsid w:val="1A856907"/>
    <w:rsid w:val="1A8FCDBE"/>
    <w:rsid w:val="1A9C4EA1"/>
    <w:rsid w:val="1A9EA70A"/>
    <w:rsid w:val="1AA078C1"/>
    <w:rsid w:val="1AAB12DF"/>
    <w:rsid w:val="1AAB7976"/>
    <w:rsid w:val="1ABAA279"/>
    <w:rsid w:val="1AF181FF"/>
    <w:rsid w:val="1AF1DAA3"/>
    <w:rsid w:val="1AF511AD"/>
    <w:rsid w:val="1B240A6B"/>
    <w:rsid w:val="1B26DF5D"/>
    <w:rsid w:val="1B29E827"/>
    <w:rsid w:val="1B359F8A"/>
    <w:rsid w:val="1B430071"/>
    <w:rsid w:val="1B43B38B"/>
    <w:rsid w:val="1B4544EE"/>
    <w:rsid w:val="1B4935CF"/>
    <w:rsid w:val="1B664C71"/>
    <w:rsid w:val="1B7263C0"/>
    <w:rsid w:val="1B80483E"/>
    <w:rsid w:val="1B87269C"/>
    <w:rsid w:val="1B9C6FFD"/>
    <w:rsid w:val="1BA11787"/>
    <w:rsid w:val="1BA1D9E0"/>
    <w:rsid w:val="1BA61C0A"/>
    <w:rsid w:val="1BC83A48"/>
    <w:rsid w:val="1BCB5A16"/>
    <w:rsid w:val="1BCFDED2"/>
    <w:rsid w:val="1BE15C9D"/>
    <w:rsid w:val="1BEE45B8"/>
    <w:rsid w:val="1BF3AB4B"/>
    <w:rsid w:val="1C166FFD"/>
    <w:rsid w:val="1C25BC41"/>
    <w:rsid w:val="1C31844E"/>
    <w:rsid w:val="1C335B1D"/>
    <w:rsid w:val="1C38C4C0"/>
    <w:rsid w:val="1C416AFD"/>
    <w:rsid w:val="1C4281AF"/>
    <w:rsid w:val="1C4E1D8C"/>
    <w:rsid w:val="1C4EB438"/>
    <w:rsid w:val="1C518E8A"/>
    <w:rsid w:val="1C529819"/>
    <w:rsid w:val="1C703B12"/>
    <w:rsid w:val="1C77B14E"/>
    <w:rsid w:val="1C81DFC3"/>
    <w:rsid w:val="1C821048"/>
    <w:rsid w:val="1C8A1E55"/>
    <w:rsid w:val="1C990694"/>
    <w:rsid w:val="1CCF47F1"/>
    <w:rsid w:val="1CE5CD54"/>
    <w:rsid w:val="1CE77B79"/>
    <w:rsid w:val="1CEAEF1E"/>
    <w:rsid w:val="1CFCE22F"/>
    <w:rsid w:val="1CFE1201"/>
    <w:rsid w:val="1D05F651"/>
    <w:rsid w:val="1D165921"/>
    <w:rsid w:val="1D176673"/>
    <w:rsid w:val="1D1DFF05"/>
    <w:rsid w:val="1D1FC537"/>
    <w:rsid w:val="1D22D0B2"/>
    <w:rsid w:val="1D326189"/>
    <w:rsid w:val="1D32DECE"/>
    <w:rsid w:val="1D34A2E1"/>
    <w:rsid w:val="1D404FAE"/>
    <w:rsid w:val="1D5E4091"/>
    <w:rsid w:val="1D7B325C"/>
    <w:rsid w:val="1D87CC54"/>
    <w:rsid w:val="1D8AD38E"/>
    <w:rsid w:val="1D8C3312"/>
    <w:rsid w:val="1D8FD378"/>
    <w:rsid w:val="1D9B7E07"/>
    <w:rsid w:val="1DB9ED6F"/>
    <w:rsid w:val="1DC1763E"/>
    <w:rsid w:val="1DD03AB7"/>
    <w:rsid w:val="1DD04A38"/>
    <w:rsid w:val="1DE55BB8"/>
    <w:rsid w:val="1DEA8499"/>
    <w:rsid w:val="1DF897A6"/>
    <w:rsid w:val="1DFEEB05"/>
    <w:rsid w:val="1DFF6332"/>
    <w:rsid w:val="1E001B6D"/>
    <w:rsid w:val="1E07BBDA"/>
    <w:rsid w:val="1E0A9E85"/>
    <w:rsid w:val="1E1757DC"/>
    <w:rsid w:val="1E1DDBF6"/>
    <w:rsid w:val="1E26FFB8"/>
    <w:rsid w:val="1E4C2D0E"/>
    <w:rsid w:val="1E4F8663"/>
    <w:rsid w:val="1E6B12E3"/>
    <w:rsid w:val="1E85A472"/>
    <w:rsid w:val="1E878645"/>
    <w:rsid w:val="1E972696"/>
    <w:rsid w:val="1E9BBEAE"/>
    <w:rsid w:val="1EA55124"/>
    <w:rsid w:val="1EA7E338"/>
    <w:rsid w:val="1EA8536F"/>
    <w:rsid w:val="1EA9A6CD"/>
    <w:rsid w:val="1EAA47EF"/>
    <w:rsid w:val="1EBFA130"/>
    <w:rsid w:val="1EDCC56D"/>
    <w:rsid w:val="1EE2354F"/>
    <w:rsid w:val="1EF1418D"/>
    <w:rsid w:val="1F1F20C7"/>
    <w:rsid w:val="1F435821"/>
    <w:rsid w:val="1F52954E"/>
    <w:rsid w:val="1F654C1D"/>
    <w:rsid w:val="1F6AB4D4"/>
    <w:rsid w:val="1F72CE91"/>
    <w:rsid w:val="1F79575F"/>
    <w:rsid w:val="1F7DE2CE"/>
    <w:rsid w:val="1F8A8A0B"/>
    <w:rsid w:val="1F97A267"/>
    <w:rsid w:val="1FAC892A"/>
    <w:rsid w:val="1FB0E221"/>
    <w:rsid w:val="1FC64117"/>
    <w:rsid w:val="1FD2D25C"/>
    <w:rsid w:val="1FE918A0"/>
    <w:rsid w:val="1FEF6A15"/>
    <w:rsid w:val="20059397"/>
    <w:rsid w:val="2009A8DA"/>
    <w:rsid w:val="201CD5BF"/>
    <w:rsid w:val="2020149A"/>
    <w:rsid w:val="2026B494"/>
    <w:rsid w:val="20361362"/>
    <w:rsid w:val="20367C2C"/>
    <w:rsid w:val="203B8949"/>
    <w:rsid w:val="203CA294"/>
    <w:rsid w:val="203E679F"/>
    <w:rsid w:val="204CD921"/>
    <w:rsid w:val="20500912"/>
    <w:rsid w:val="205C2BCB"/>
    <w:rsid w:val="206F7C0C"/>
    <w:rsid w:val="20AFC78A"/>
    <w:rsid w:val="20BAAE60"/>
    <w:rsid w:val="20C8A288"/>
    <w:rsid w:val="20C909FD"/>
    <w:rsid w:val="20E414AC"/>
    <w:rsid w:val="20FDDFD0"/>
    <w:rsid w:val="210E5957"/>
    <w:rsid w:val="2110A8E4"/>
    <w:rsid w:val="2110C023"/>
    <w:rsid w:val="2117E1B1"/>
    <w:rsid w:val="211F54E7"/>
    <w:rsid w:val="211F7700"/>
    <w:rsid w:val="21204D67"/>
    <w:rsid w:val="21242ED4"/>
    <w:rsid w:val="212CEBE9"/>
    <w:rsid w:val="212DEF0A"/>
    <w:rsid w:val="212ED114"/>
    <w:rsid w:val="21415898"/>
    <w:rsid w:val="214EA75E"/>
    <w:rsid w:val="2157B412"/>
    <w:rsid w:val="215BFA4A"/>
    <w:rsid w:val="2161918D"/>
    <w:rsid w:val="21626262"/>
    <w:rsid w:val="21650899"/>
    <w:rsid w:val="21667F7A"/>
    <w:rsid w:val="216EDBA5"/>
    <w:rsid w:val="2172A2FA"/>
    <w:rsid w:val="2176448D"/>
    <w:rsid w:val="217D90A2"/>
    <w:rsid w:val="2186C932"/>
    <w:rsid w:val="21882344"/>
    <w:rsid w:val="219A1610"/>
    <w:rsid w:val="21BA6256"/>
    <w:rsid w:val="21C1AA0D"/>
    <w:rsid w:val="21C90CCB"/>
    <w:rsid w:val="21DB6FBE"/>
    <w:rsid w:val="21EDA2CA"/>
    <w:rsid w:val="220BB181"/>
    <w:rsid w:val="22138A79"/>
    <w:rsid w:val="2218CE5A"/>
    <w:rsid w:val="221F3777"/>
    <w:rsid w:val="221F9A28"/>
    <w:rsid w:val="2220FE25"/>
    <w:rsid w:val="2227253D"/>
    <w:rsid w:val="224AACCE"/>
    <w:rsid w:val="2255838B"/>
    <w:rsid w:val="22587DB5"/>
    <w:rsid w:val="225E44B1"/>
    <w:rsid w:val="22712177"/>
    <w:rsid w:val="22720668"/>
    <w:rsid w:val="2273C642"/>
    <w:rsid w:val="2276D322"/>
    <w:rsid w:val="2296555A"/>
    <w:rsid w:val="229DABFA"/>
    <w:rsid w:val="22B410C4"/>
    <w:rsid w:val="22C27080"/>
    <w:rsid w:val="22D71F3C"/>
    <w:rsid w:val="22E1D5F3"/>
    <w:rsid w:val="2302C055"/>
    <w:rsid w:val="230DB9AC"/>
    <w:rsid w:val="23249BC2"/>
    <w:rsid w:val="233B6A90"/>
    <w:rsid w:val="233F9E23"/>
    <w:rsid w:val="235BE134"/>
    <w:rsid w:val="23623485"/>
    <w:rsid w:val="2363B7C8"/>
    <w:rsid w:val="236EA1E6"/>
    <w:rsid w:val="2377985D"/>
    <w:rsid w:val="238269E0"/>
    <w:rsid w:val="23878577"/>
    <w:rsid w:val="23948B83"/>
    <w:rsid w:val="23AC2897"/>
    <w:rsid w:val="23C4DF62"/>
    <w:rsid w:val="23C5D324"/>
    <w:rsid w:val="23D60080"/>
    <w:rsid w:val="23DCFDE8"/>
    <w:rsid w:val="23EFF422"/>
    <w:rsid w:val="23F7640A"/>
    <w:rsid w:val="2405143F"/>
    <w:rsid w:val="2407A599"/>
    <w:rsid w:val="2412A383"/>
    <w:rsid w:val="24150BFC"/>
    <w:rsid w:val="24204695"/>
    <w:rsid w:val="2427AFD1"/>
    <w:rsid w:val="2427EF8E"/>
    <w:rsid w:val="2435CDE8"/>
    <w:rsid w:val="244D7725"/>
    <w:rsid w:val="2455ECDC"/>
    <w:rsid w:val="245681CE"/>
    <w:rsid w:val="245C7890"/>
    <w:rsid w:val="24622AD9"/>
    <w:rsid w:val="246C9BCC"/>
    <w:rsid w:val="246E5C16"/>
    <w:rsid w:val="24791010"/>
    <w:rsid w:val="247E14ED"/>
    <w:rsid w:val="24983EB0"/>
    <w:rsid w:val="2498562A"/>
    <w:rsid w:val="24BB1B35"/>
    <w:rsid w:val="24C2DC9B"/>
    <w:rsid w:val="24C6F8F5"/>
    <w:rsid w:val="24F3A10E"/>
    <w:rsid w:val="24FAFDA0"/>
    <w:rsid w:val="24FE6C96"/>
    <w:rsid w:val="25021530"/>
    <w:rsid w:val="250E7CF9"/>
    <w:rsid w:val="25177CB8"/>
    <w:rsid w:val="253F81D7"/>
    <w:rsid w:val="25435243"/>
    <w:rsid w:val="25754FC2"/>
    <w:rsid w:val="25863C73"/>
    <w:rsid w:val="258A33D5"/>
    <w:rsid w:val="25ADB60C"/>
    <w:rsid w:val="25BE044C"/>
    <w:rsid w:val="25C531C6"/>
    <w:rsid w:val="25C63BE8"/>
    <w:rsid w:val="25D3C7C9"/>
    <w:rsid w:val="25F274A2"/>
    <w:rsid w:val="25FE554C"/>
    <w:rsid w:val="2607A3DB"/>
    <w:rsid w:val="260DE6A4"/>
    <w:rsid w:val="260E9D9C"/>
    <w:rsid w:val="2618786C"/>
    <w:rsid w:val="261A27EA"/>
    <w:rsid w:val="261EFEB6"/>
    <w:rsid w:val="2635E229"/>
    <w:rsid w:val="2643D661"/>
    <w:rsid w:val="26477BA6"/>
    <w:rsid w:val="26479EA9"/>
    <w:rsid w:val="26482AA8"/>
    <w:rsid w:val="264D8BBA"/>
    <w:rsid w:val="266AC49C"/>
    <w:rsid w:val="266F4D9B"/>
    <w:rsid w:val="2670B320"/>
    <w:rsid w:val="2674D300"/>
    <w:rsid w:val="26785BC7"/>
    <w:rsid w:val="268DD1EE"/>
    <w:rsid w:val="268E3586"/>
    <w:rsid w:val="2693D0E4"/>
    <w:rsid w:val="269A1CF9"/>
    <w:rsid w:val="26BD62E1"/>
    <w:rsid w:val="26E7F2F7"/>
    <w:rsid w:val="26EC16A0"/>
    <w:rsid w:val="26F917D2"/>
    <w:rsid w:val="26FA175C"/>
    <w:rsid w:val="270E9C2D"/>
    <w:rsid w:val="2716BC37"/>
    <w:rsid w:val="2724E646"/>
    <w:rsid w:val="2728B84A"/>
    <w:rsid w:val="27294BFA"/>
    <w:rsid w:val="27296863"/>
    <w:rsid w:val="272A7B3D"/>
    <w:rsid w:val="2734A49B"/>
    <w:rsid w:val="273BB40B"/>
    <w:rsid w:val="274390AE"/>
    <w:rsid w:val="274AFE9E"/>
    <w:rsid w:val="274F4602"/>
    <w:rsid w:val="27671D57"/>
    <w:rsid w:val="2797DB7C"/>
    <w:rsid w:val="27981358"/>
    <w:rsid w:val="27A01A99"/>
    <w:rsid w:val="27AB120C"/>
    <w:rsid w:val="27B22B2C"/>
    <w:rsid w:val="27B523AA"/>
    <w:rsid w:val="27B7AAB4"/>
    <w:rsid w:val="27D467AC"/>
    <w:rsid w:val="27F79428"/>
    <w:rsid w:val="27F96B11"/>
    <w:rsid w:val="28114111"/>
    <w:rsid w:val="2813D736"/>
    <w:rsid w:val="28240289"/>
    <w:rsid w:val="282AE41F"/>
    <w:rsid w:val="2836C357"/>
    <w:rsid w:val="28411AAF"/>
    <w:rsid w:val="284216CE"/>
    <w:rsid w:val="284B2394"/>
    <w:rsid w:val="286A5D2B"/>
    <w:rsid w:val="287AF305"/>
    <w:rsid w:val="287F2BCA"/>
    <w:rsid w:val="2887D63B"/>
    <w:rsid w:val="28987792"/>
    <w:rsid w:val="28BCA5B3"/>
    <w:rsid w:val="28E04F37"/>
    <w:rsid w:val="28EB7435"/>
    <w:rsid w:val="28F32938"/>
    <w:rsid w:val="28F7BDB2"/>
    <w:rsid w:val="290E0296"/>
    <w:rsid w:val="291EF557"/>
    <w:rsid w:val="291FDA2B"/>
    <w:rsid w:val="293EA60B"/>
    <w:rsid w:val="294BB7B9"/>
    <w:rsid w:val="295AC58D"/>
    <w:rsid w:val="295B64D5"/>
    <w:rsid w:val="2962C57B"/>
    <w:rsid w:val="297533B8"/>
    <w:rsid w:val="2980E0E1"/>
    <w:rsid w:val="298566DE"/>
    <w:rsid w:val="2999F4D1"/>
    <w:rsid w:val="29ADAB46"/>
    <w:rsid w:val="29B66817"/>
    <w:rsid w:val="29C86C65"/>
    <w:rsid w:val="29D9ED05"/>
    <w:rsid w:val="29DD0C19"/>
    <w:rsid w:val="29F872E8"/>
    <w:rsid w:val="29FC1D30"/>
    <w:rsid w:val="2A01C889"/>
    <w:rsid w:val="2A135C84"/>
    <w:rsid w:val="2A2C2F38"/>
    <w:rsid w:val="2A3CC978"/>
    <w:rsid w:val="2A5AFFA4"/>
    <w:rsid w:val="2A6F3BF6"/>
    <w:rsid w:val="2A98ED30"/>
    <w:rsid w:val="2AB90BEB"/>
    <w:rsid w:val="2AC128FF"/>
    <w:rsid w:val="2AC625D3"/>
    <w:rsid w:val="2ACE7F39"/>
    <w:rsid w:val="2AD289E1"/>
    <w:rsid w:val="2ADAA010"/>
    <w:rsid w:val="2ADC6C2B"/>
    <w:rsid w:val="2B087764"/>
    <w:rsid w:val="2B0ED318"/>
    <w:rsid w:val="2B3751F0"/>
    <w:rsid w:val="2B3BC12A"/>
    <w:rsid w:val="2B5C9FE5"/>
    <w:rsid w:val="2B6DAE1A"/>
    <w:rsid w:val="2B702189"/>
    <w:rsid w:val="2B9840C9"/>
    <w:rsid w:val="2B9D9B14"/>
    <w:rsid w:val="2BB1A4EA"/>
    <w:rsid w:val="2BBE8BA4"/>
    <w:rsid w:val="2BC05083"/>
    <w:rsid w:val="2BC3F80F"/>
    <w:rsid w:val="2BC6269B"/>
    <w:rsid w:val="2BC85AE1"/>
    <w:rsid w:val="2BCBB88C"/>
    <w:rsid w:val="2BCCD123"/>
    <w:rsid w:val="2BDE1440"/>
    <w:rsid w:val="2BDEF20C"/>
    <w:rsid w:val="2BE79E2A"/>
    <w:rsid w:val="2BEB8090"/>
    <w:rsid w:val="2BF73BC5"/>
    <w:rsid w:val="2BFA0EC5"/>
    <w:rsid w:val="2C0371A0"/>
    <w:rsid w:val="2C082924"/>
    <w:rsid w:val="2C17406D"/>
    <w:rsid w:val="2C308D64"/>
    <w:rsid w:val="2C3156E1"/>
    <w:rsid w:val="2C3265A5"/>
    <w:rsid w:val="2C3E2B9E"/>
    <w:rsid w:val="2C5B73AC"/>
    <w:rsid w:val="2C7459C6"/>
    <w:rsid w:val="2C8241CE"/>
    <w:rsid w:val="2C93C965"/>
    <w:rsid w:val="2C9788CE"/>
    <w:rsid w:val="2CA6B36C"/>
    <w:rsid w:val="2CC1DB8F"/>
    <w:rsid w:val="2CD74B09"/>
    <w:rsid w:val="2CE9229A"/>
    <w:rsid w:val="2CE924B5"/>
    <w:rsid w:val="2CEEBEE5"/>
    <w:rsid w:val="2CFB2A80"/>
    <w:rsid w:val="2D006E5D"/>
    <w:rsid w:val="2D0599C4"/>
    <w:rsid w:val="2D14D235"/>
    <w:rsid w:val="2D370A06"/>
    <w:rsid w:val="2D3D7B7D"/>
    <w:rsid w:val="2D504E17"/>
    <w:rsid w:val="2D5513ED"/>
    <w:rsid w:val="2D55D75C"/>
    <w:rsid w:val="2D7F1F86"/>
    <w:rsid w:val="2D9F65C5"/>
    <w:rsid w:val="2DB6CBEE"/>
    <w:rsid w:val="2DB7371B"/>
    <w:rsid w:val="2DDB4137"/>
    <w:rsid w:val="2DF50B8E"/>
    <w:rsid w:val="2DFE2765"/>
    <w:rsid w:val="2E01ECC5"/>
    <w:rsid w:val="2E0AE68E"/>
    <w:rsid w:val="2E0B716A"/>
    <w:rsid w:val="2E0C61FD"/>
    <w:rsid w:val="2E24EE67"/>
    <w:rsid w:val="2E2C4642"/>
    <w:rsid w:val="2E315280"/>
    <w:rsid w:val="2E3BD822"/>
    <w:rsid w:val="2E3BDE71"/>
    <w:rsid w:val="2E3CE467"/>
    <w:rsid w:val="2E42F055"/>
    <w:rsid w:val="2E52FCBE"/>
    <w:rsid w:val="2E63EC5B"/>
    <w:rsid w:val="2E77671A"/>
    <w:rsid w:val="2E87A2C1"/>
    <w:rsid w:val="2E90C32B"/>
    <w:rsid w:val="2EAEAA1E"/>
    <w:rsid w:val="2EBE7AFD"/>
    <w:rsid w:val="2EC6C09C"/>
    <w:rsid w:val="2EE48C8C"/>
    <w:rsid w:val="2F16B537"/>
    <w:rsid w:val="2F175326"/>
    <w:rsid w:val="2F1B2BF7"/>
    <w:rsid w:val="2F203AB4"/>
    <w:rsid w:val="2F2717EC"/>
    <w:rsid w:val="2F2A0D12"/>
    <w:rsid w:val="2F2BEE62"/>
    <w:rsid w:val="2F2F06D3"/>
    <w:rsid w:val="2F392F75"/>
    <w:rsid w:val="2F3CDCCD"/>
    <w:rsid w:val="2F467381"/>
    <w:rsid w:val="2F532DD5"/>
    <w:rsid w:val="2F59DCB8"/>
    <w:rsid w:val="2F5ADF64"/>
    <w:rsid w:val="2F6AA460"/>
    <w:rsid w:val="2F6FDE0C"/>
    <w:rsid w:val="2F8B183C"/>
    <w:rsid w:val="2F8B6796"/>
    <w:rsid w:val="2F8FD026"/>
    <w:rsid w:val="2F953DE5"/>
    <w:rsid w:val="2F957C29"/>
    <w:rsid w:val="2F96F561"/>
    <w:rsid w:val="2F9B568A"/>
    <w:rsid w:val="2FA0DB98"/>
    <w:rsid w:val="2FA52F98"/>
    <w:rsid w:val="2FB6AA3D"/>
    <w:rsid w:val="2FBEF015"/>
    <w:rsid w:val="2FCA295D"/>
    <w:rsid w:val="2FE52693"/>
    <w:rsid w:val="2FE91884"/>
    <w:rsid w:val="2FEE80EF"/>
    <w:rsid w:val="2FF117D4"/>
    <w:rsid w:val="2FFB4053"/>
    <w:rsid w:val="301B6DF8"/>
    <w:rsid w:val="301F567A"/>
    <w:rsid w:val="301FBF14"/>
    <w:rsid w:val="3020C35C"/>
    <w:rsid w:val="30279902"/>
    <w:rsid w:val="3041F89A"/>
    <w:rsid w:val="304A7A7F"/>
    <w:rsid w:val="3053BADD"/>
    <w:rsid w:val="3056F5DD"/>
    <w:rsid w:val="30617899"/>
    <w:rsid w:val="30764E22"/>
    <w:rsid w:val="3086D1BB"/>
    <w:rsid w:val="30964D0F"/>
    <w:rsid w:val="3098C0DD"/>
    <w:rsid w:val="309CD94E"/>
    <w:rsid w:val="30AB9E9E"/>
    <w:rsid w:val="30B2F465"/>
    <w:rsid w:val="30C95ADD"/>
    <w:rsid w:val="30D0B921"/>
    <w:rsid w:val="30ECA3EF"/>
    <w:rsid w:val="30EF7F3D"/>
    <w:rsid w:val="30F047AD"/>
    <w:rsid w:val="30F2154E"/>
    <w:rsid w:val="315B07FC"/>
    <w:rsid w:val="317A986E"/>
    <w:rsid w:val="3186904B"/>
    <w:rsid w:val="31A6488B"/>
    <w:rsid w:val="31A7F5EA"/>
    <w:rsid w:val="31A9FBBC"/>
    <w:rsid w:val="31CD509B"/>
    <w:rsid w:val="31F5DCB3"/>
    <w:rsid w:val="32093F80"/>
    <w:rsid w:val="3210A742"/>
    <w:rsid w:val="3213AD09"/>
    <w:rsid w:val="3221824E"/>
    <w:rsid w:val="3221EF15"/>
    <w:rsid w:val="322A674F"/>
    <w:rsid w:val="32382A83"/>
    <w:rsid w:val="326C7684"/>
    <w:rsid w:val="328793E6"/>
    <w:rsid w:val="32A78D61"/>
    <w:rsid w:val="32ADD542"/>
    <w:rsid w:val="32B2B395"/>
    <w:rsid w:val="32BAA6CD"/>
    <w:rsid w:val="32C41DD0"/>
    <w:rsid w:val="32C6EE4C"/>
    <w:rsid w:val="32CBCA96"/>
    <w:rsid w:val="32CF1EA4"/>
    <w:rsid w:val="32D1EF43"/>
    <w:rsid w:val="32DCD05A"/>
    <w:rsid w:val="32DD462D"/>
    <w:rsid w:val="32EF38F7"/>
    <w:rsid w:val="32F2A9A2"/>
    <w:rsid w:val="32F6910C"/>
    <w:rsid w:val="32FB8762"/>
    <w:rsid w:val="32FEECC5"/>
    <w:rsid w:val="331AB7F7"/>
    <w:rsid w:val="331E9BE8"/>
    <w:rsid w:val="332FC335"/>
    <w:rsid w:val="3333ED31"/>
    <w:rsid w:val="3344B8EC"/>
    <w:rsid w:val="3358641E"/>
    <w:rsid w:val="33781D9E"/>
    <w:rsid w:val="337E2DF9"/>
    <w:rsid w:val="3389FF89"/>
    <w:rsid w:val="33A30A0E"/>
    <w:rsid w:val="33A8ECD5"/>
    <w:rsid w:val="33AFB6B6"/>
    <w:rsid w:val="33B8CB3D"/>
    <w:rsid w:val="33BF99A3"/>
    <w:rsid w:val="33C01CF6"/>
    <w:rsid w:val="33C184A8"/>
    <w:rsid w:val="33C52E1E"/>
    <w:rsid w:val="33C8A16A"/>
    <w:rsid w:val="33EC21D8"/>
    <w:rsid w:val="33EE4F59"/>
    <w:rsid w:val="33EF9D82"/>
    <w:rsid w:val="340BFDED"/>
    <w:rsid w:val="340FE41F"/>
    <w:rsid w:val="34211A6C"/>
    <w:rsid w:val="342A555F"/>
    <w:rsid w:val="342DD093"/>
    <w:rsid w:val="342F756A"/>
    <w:rsid w:val="343C0570"/>
    <w:rsid w:val="345026E1"/>
    <w:rsid w:val="3456F2CD"/>
    <w:rsid w:val="346734EB"/>
    <w:rsid w:val="3479A3DE"/>
    <w:rsid w:val="34848B73"/>
    <w:rsid w:val="349045DF"/>
    <w:rsid w:val="3490BCAD"/>
    <w:rsid w:val="34924BF5"/>
    <w:rsid w:val="34AEC66E"/>
    <w:rsid w:val="34B59267"/>
    <w:rsid w:val="34BDEB0B"/>
    <w:rsid w:val="34DE5D76"/>
    <w:rsid w:val="34E5AF8D"/>
    <w:rsid w:val="34F0F0F6"/>
    <w:rsid w:val="34F95A66"/>
    <w:rsid w:val="35023643"/>
    <w:rsid w:val="3508F3F5"/>
    <w:rsid w:val="3527AE05"/>
    <w:rsid w:val="3537FC7E"/>
    <w:rsid w:val="3546C7F5"/>
    <w:rsid w:val="35526875"/>
    <w:rsid w:val="3553E70B"/>
    <w:rsid w:val="356DBAF8"/>
    <w:rsid w:val="35740581"/>
    <w:rsid w:val="3583A455"/>
    <w:rsid w:val="35973D9D"/>
    <w:rsid w:val="35ABCBAC"/>
    <w:rsid w:val="35AC74FE"/>
    <w:rsid w:val="35BB0D0C"/>
    <w:rsid w:val="35C5AEB4"/>
    <w:rsid w:val="35DEBDE9"/>
    <w:rsid w:val="35E3F9A1"/>
    <w:rsid w:val="35F02397"/>
    <w:rsid w:val="35F4B633"/>
    <w:rsid w:val="35FF1217"/>
    <w:rsid w:val="35FFBDDB"/>
    <w:rsid w:val="36144F5B"/>
    <w:rsid w:val="362EB81D"/>
    <w:rsid w:val="36416D7E"/>
    <w:rsid w:val="364E96D3"/>
    <w:rsid w:val="36587ACF"/>
    <w:rsid w:val="366BA605"/>
    <w:rsid w:val="366C6458"/>
    <w:rsid w:val="3674FA6F"/>
    <w:rsid w:val="367B7EF1"/>
    <w:rsid w:val="3687FE05"/>
    <w:rsid w:val="368E2BFD"/>
    <w:rsid w:val="36914893"/>
    <w:rsid w:val="36A28B90"/>
    <w:rsid w:val="36A7C478"/>
    <w:rsid w:val="36BE3967"/>
    <w:rsid w:val="36C7E3D8"/>
    <w:rsid w:val="36D07977"/>
    <w:rsid w:val="36DA5362"/>
    <w:rsid w:val="36DF27B0"/>
    <w:rsid w:val="36E05B39"/>
    <w:rsid w:val="36F13481"/>
    <w:rsid w:val="36F2A5A7"/>
    <w:rsid w:val="370B0BC1"/>
    <w:rsid w:val="371746A6"/>
    <w:rsid w:val="37212790"/>
    <w:rsid w:val="37222BC3"/>
    <w:rsid w:val="373B7F6C"/>
    <w:rsid w:val="37453F83"/>
    <w:rsid w:val="37585146"/>
    <w:rsid w:val="376549FA"/>
    <w:rsid w:val="3769BF60"/>
    <w:rsid w:val="37894287"/>
    <w:rsid w:val="3793C13F"/>
    <w:rsid w:val="37AAC454"/>
    <w:rsid w:val="37C6333A"/>
    <w:rsid w:val="37DC85C4"/>
    <w:rsid w:val="37EF5E52"/>
    <w:rsid w:val="37F520AF"/>
    <w:rsid w:val="37F671C5"/>
    <w:rsid w:val="37FA0A7F"/>
    <w:rsid w:val="38044F38"/>
    <w:rsid w:val="3807AC01"/>
    <w:rsid w:val="38173B8E"/>
    <w:rsid w:val="3835A786"/>
    <w:rsid w:val="383CB50B"/>
    <w:rsid w:val="384050F0"/>
    <w:rsid w:val="38578EE6"/>
    <w:rsid w:val="3866D692"/>
    <w:rsid w:val="38670691"/>
    <w:rsid w:val="3885DB0F"/>
    <w:rsid w:val="38B9153B"/>
    <w:rsid w:val="38B9920F"/>
    <w:rsid w:val="38BC3022"/>
    <w:rsid w:val="38C3641F"/>
    <w:rsid w:val="38CC59BC"/>
    <w:rsid w:val="38E0F61C"/>
    <w:rsid w:val="38F47415"/>
    <w:rsid w:val="38F77334"/>
    <w:rsid w:val="38FF290C"/>
    <w:rsid w:val="38FF3A14"/>
    <w:rsid w:val="390314AB"/>
    <w:rsid w:val="39036460"/>
    <w:rsid w:val="39094FEA"/>
    <w:rsid w:val="39150211"/>
    <w:rsid w:val="392CD3EE"/>
    <w:rsid w:val="392F4A74"/>
    <w:rsid w:val="3933AE72"/>
    <w:rsid w:val="39386876"/>
    <w:rsid w:val="39516C72"/>
    <w:rsid w:val="39536F2F"/>
    <w:rsid w:val="395B75C0"/>
    <w:rsid w:val="395C7791"/>
    <w:rsid w:val="3979E564"/>
    <w:rsid w:val="397E78C9"/>
    <w:rsid w:val="3984285E"/>
    <w:rsid w:val="39AADFD4"/>
    <w:rsid w:val="39B3BB85"/>
    <w:rsid w:val="39B7435C"/>
    <w:rsid w:val="39CA8512"/>
    <w:rsid w:val="39CD7B7A"/>
    <w:rsid w:val="39D221B6"/>
    <w:rsid w:val="39DDF1F4"/>
    <w:rsid w:val="39DE3EE0"/>
    <w:rsid w:val="39F0B3A5"/>
    <w:rsid w:val="3A03C22F"/>
    <w:rsid w:val="3A090CBB"/>
    <w:rsid w:val="3A15143A"/>
    <w:rsid w:val="3A16E5EB"/>
    <w:rsid w:val="3A1EBEEE"/>
    <w:rsid w:val="3A20AA39"/>
    <w:rsid w:val="3A3CC9D5"/>
    <w:rsid w:val="3A3FACFA"/>
    <w:rsid w:val="3A47B53C"/>
    <w:rsid w:val="3A7AF685"/>
    <w:rsid w:val="3A972D06"/>
    <w:rsid w:val="3ADB7F0C"/>
    <w:rsid w:val="3AEC3E3C"/>
    <w:rsid w:val="3AF847F2"/>
    <w:rsid w:val="3B0147D6"/>
    <w:rsid w:val="3B049F2B"/>
    <w:rsid w:val="3B266707"/>
    <w:rsid w:val="3B313396"/>
    <w:rsid w:val="3B3FD26C"/>
    <w:rsid w:val="3B66B7D5"/>
    <w:rsid w:val="3B73988E"/>
    <w:rsid w:val="3B838F97"/>
    <w:rsid w:val="3BBA9EFD"/>
    <w:rsid w:val="3BC46457"/>
    <w:rsid w:val="3BD31552"/>
    <w:rsid w:val="3BF1369E"/>
    <w:rsid w:val="3BF1EDAC"/>
    <w:rsid w:val="3BF4E115"/>
    <w:rsid w:val="3BF6FA38"/>
    <w:rsid w:val="3C0DC7A4"/>
    <w:rsid w:val="3C2101A5"/>
    <w:rsid w:val="3C3677D3"/>
    <w:rsid w:val="3C48C2F7"/>
    <w:rsid w:val="3C5F2F0F"/>
    <w:rsid w:val="3C68AA8E"/>
    <w:rsid w:val="3C6EE22D"/>
    <w:rsid w:val="3C8400B6"/>
    <w:rsid w:val="3C856A83"/>
    <w:rsid w:val="3C88AB27"/>
    <w:rsid w:val="3C928651"/>
    <w:rsid w:val="3C941853"/>
    <w:rsid w:val="3CAB0FD5"/>
    <w:rsid w:val="3CAC8E5D"/>
    <w:rsid w:val="3CC0D7FD"/>
    <w:rsid w:val="3CC3AE0B"/>
    <w:rsid w:val="3CC891D2"/>
    <w:rsid w:val="3CC9E2E8"/>
    <w:rsid w:val="3CCA7208"/>
    <w:rsid w:val="3CD89609"/>
    <w:rsid w:val="3CE95FD9"/>
    <w:rsid w:val="3CF08776"/>
    <w:rsid w:val="3CF3B938"/>
    <w:rsid w:val="3D1282DE"/>
    <w:rsid w:val="3D16ACC7"/>
    <w:rsid w:val="3D1A37AE"/>
    <w:rsid w:val="3D30C6EB"/>
    <w:rsid w:val="3D513161"/>
    <w:rsid w:val="3D63D706"/>
    <w:rsid w:val="3D660F5C"/>
    <w:rsid w:val="3D70BBDE"/>
    <w:rsid w:val="3D9403AA"/>
    <w:rsid w:val="3D9DFA34"/>
    <w:rsid w:val="3DB33E01"/>
    <w:rsid w:val="3DB4673F"/>
    <w:rsid w:val="3DBED4CB"/>
    <w:rsid w:val="3DC2FFB8"/>
    <w:rsid w:val="3DCE1C50"/>
    <w:rsid w:val="3DDB6D42"/>
    <w:rsid w:val="3DE664C4"/>
    <w:rsid w:val="3DF029E7"/>
    <w:rsid w:val="3DF77800"/>
    <w:rsid w:val="3E03E18D"/>
    <w:rsid w:val="3E086FB5"/>
    <w:rsid w:val="3E0E3A3C"/>
    <w:rsid w:val="3E0ED946"/>
    <w:rsid w:val="3E1029E3"/>
    <w:rsid w:val="3E25B259"/>
    <w:rsid w:val="3E2FE8B4"/>
    <w:rsid w:val="3E3E7998"/>
    <w:rsid w:val="3E6239DF"/>
    <w:rsid w:val="3E64D9CE"/>
    <w:rsid w:val="3E6AD0EC"/>
    <w:rsid w:val="3E7E7B9F"/>
    <w:rsid w:val="3E8139DD"/>
    <w:rsid w:val="3E90609E"/>
    <w:rsid w:val="3E93ABB1"/>
    <w:rsid w:val="3E99D733"/>
    <w:rsid w:val="3EB6EE33"/>
    <w:rsid w:val="3EC36869"/>
    <w:rsid w:val="3EC74C8E"/>
    <w:rsid w:val="3EC783B5"/>
    <w:rsid w:val="3EDB7C74"/>
    <w:rsid w:val="3EE9E5A4"/>
    <w:rsid w:val="3EEEDE0B"/>
    <w:rsid w:val="3EEF1D7C"/>
    <w:rsid w:val="3EEFEF1F"/>
    <w:rsid w:val="3F0BD638"/>
    <w:rsid w:val="3F124AF8"/>
    <w:rsid w:val="3F1645B5"/>
    <w:rsid w:val="3F2047AB"/>
    <w:rsid w:val="3F2E5141"/>
    <w:rsid w:val="3F4F0CFB"/>
    <w:rsid w:val="3F582A42"/>
    <w:rsid w:val="3F5C4C8B"/>
    <w:rsid w:val="3F6638CF"/>
    <w:rsid w:val="3F6DB2E1"/>
    <w:rsid w:val="3F6FBC45"/>
    <w:rsid w:val="3F71892D"/>
    <w:rsid w:val="3F753CFE"/>
    <w:rsid w:val="3F76B286"/>
    <w:rsid w:val="3F79A3B7"/>
    <w:rsid w:val="3F7CF093"/>
    <w:rsid w:val="3F8439B7"/>
    <w:rsid w:val="3F992681"/>
    <w:rsid w:val="3FB2A516"/>
    <w:rsid w:val="3FB36811"/>
    <w:rsid w:val="3FB8ABFA"/>
    <w:rsid w:val="3FC182BA"/>
    <w:rsid w:val="3FCBB915"/>
    <w:rsid w:val="3FCEEB61"/>
    <w:rsid w:val="3FE0CDE9"/>
    <w:rsid w:val="4028F38D"/>
    <w:rsid w:val="404052E3"/>
    <w:rsid w:val="404EF6CF"/>
    <w:rsid w:val="40588C68"/>
    <w:rsid w:val="405A4D45"/>
    <w:rsid w:val="40727311"/>
    <w:rsid w:val="4076FAAE"/>
    <w:rsid w:val="4081248F"/>
    <w:rsid w:val="408C2443"/>
    <w:rsid w:val="40A12DE6"/>
    <w:rsid w:val="40B10C8C"/>
    <w:rsid w:val="40BB4503"/>
    <w:rsid w:val="40BFBAD7"/>
    <w:rsid w:val="40CCA247"/>
    <w:rsid w:val="40DE55EE"/>
    <w:rsid w:val="40E01BA1"/>
    <w:rsid w:val="40E5D013"/>
    <w:rsid w:val="40EFD71E"/>
    <w:rsid w:val="40F154FC"/>
    <w:rsid w:val="4111A8E6"/>
    <w:rsid w:val="411CAB1A"/>
    <w:rsid w:val="411E96B0"/>
    <w:rsid w:val="4144CE6C"/>
    <w:rsid w:val="41799B8F"/>
    <w:rsid w:val="419CC95C"/>
    <w:rsid w:val="41BF257D"/>
    <w:rsid w:val="41E548CF"/>
    <w:rsid w:val="41F3DCB9"/>
    <w:rsid w:val="41F6C36E"/>
    <w:rsid w:val="41FE0FA1"/>
    <w:rsid w:val="41FE86BF"/>
    <w:rsid w:val="41FFFF8E"/>
    <w:rsid w:val="42166DAA"/>
    <w:rsid w:val="421C97E7"/>
    <w:rsid w:val="42217ECE"/>
    <w:rsid w:val="422E73B1"/>
    <w:rsid w:val="422EBA9D"/>
    <w:rsid w:val="4230AF55"/>
    <w:rsid w:val="423378EB"/>
    <w:rsid w:val="424C76A7"/>
    <w:rsid w:val="424D88FB"/>
    <w:rsid w:val="42533EEC"/>
    <w:rsid w:val="425C9198"/>
    <w:rsid w:val="42660E43"/>
    <w:rsid w:val="427F58C4"/>
    <w:rsid w:val="4288B41A"/>
    <w:rsid w:val="42AD521D"/>
    <w:rsid w:val="42B5C320"/>
    <w:rsid w:val="42BC40F4"/>
    <w:rsid w:val="42C0AC5C"/>
    <w:rsid w:val="42CC34F9"/>
    <w:rsid w:val="42ED7134"/>
    <w:rsid w:val="42F2C00A"/>
    <w:rsid w:val="42F4E706"/>
    <w:rsid w:val="42FE7844"/>
    <w:rsid w:val="4306EA0F"/>
    <w:rsid w:val="43187005"/>
    <w:rsid w:val="433E90FD"/>
    <w:rsid w:val="434883AA"/>
    <w:rsid w:val="434DE300"/>
    <w:rsid w:val="434E84DD"/>
    <w:rsid w:val="4350E3E4"/>
    <w:rsid w:val="4354F8E8"/>
    <w:rsid w:val="435C5B80"/>
    <w:rsid w:val="436254E0"/>
    <w:rsid w:val="4366A755"/>
    <w:rsid w:val="436B4189"/>
    <w:rsid w:val="43A31E55"/>
    <w:rsid w:val="43A42871"/>
    <w:rsid w:val="43A7DD8B"/>
    <w:rsid w:val="43A9E90A"/>
    <w:rsid w:val="43AA03C8"/>
    <w:rsid w:val="43B32908"/>
    <w:rsid w:val="43B3EF6E"/>
    <w:rsid w:val="43B7E53F"/>
    <w:rsid w:val="43C0350E"/>
    <w:rsid w:val="43C5CFA8"/>
    <w:rsid w:val="43CD8EBA"/>
    <w:rsid w:val="43CE7686"/>
    <w:rsid w:val="43F88A89"/>
    <w:rsid w:val="4404F948"/>
    <w:rsid w:val="440AB923"/>
    <w:rsid w:val="4415F6B0"/>
    <w:rsid w:val="441717C8"/>
    <w:rsid w:val="4418AA92"/>
    <w:rsid w:val="441E53CC"/>
    <w:rsid w:val="442457EA"/>
    <w:rsid w:val="44268E6B"/>
    <w:rsid w:val="442EF434"/>
    <w:rsid w:val="443348E4"/>
    <w:rsid w:val="4449227E"/>
    <w:rsid w:val="44557AE5"/>
    <w:rsid w:val="448C9ECC"/>
    <w:rsid w:val="4493159F"/>
    <w:rsid w:val="44A2612C"/>
    <w:rsid w:val="44A2BA70"/>
    <w:rsid w:val="44AED0AA"/>
    <w:rsid w:val="44B31C01"/>
    <w:rsid w:val="44C35AB4"/>
    <w:rsid w:val="44C43AC3"/>
    <w:rsid w:val="44DF9ADC"/>
    <w:rsid w:val="450778AF"/>
    <w:rsid w:val="45170E80"/>
    <w:rsid w:val="45199A19"/>
    <w:rsid w:val="4533A56D"/>
    <w:rsid w:val="453512E7"/>
    <w:rsid w:val="453DEDC7"/>
    <w:rsid w:val="45486B9D"/>
    <w:rsid w:val="455ADA9C"/>
    <w:rsid w:val="455C0BD3"/>
    <w:rsid w:val="455CC02C"/>
    <w:rsid w:val="456359B7"/>
    <w:rsid w:val="4573654C"/>
    <w:rsid w:val="459D04A1"/>
    <w:rsid w:val="45B70CA5"/>
    <w:rsid w:val="45BAC5F0"/>
    <w:rsid w:val="45BE6DC0"/>
    <w:rsid w:val="45DDB3E8"/>
    <w:rsid w:val="4601F2C2"/>
    <w:rsid w:val="461237F5"/>
    <w:rsid w:val="461B9753"/>
    <w:rsid w:val="461F4C3E"/>
    <w:rsid w:val="4622DD29"/>
    <w:rsid w:val="4624252C"/>
    <w:rsid w:val="4635F7FB"/>
    <w:rsid w:val="4639F810"/>
    <w:rsid w:val="463E6BE3"/>
    <w:rsid w:val="465F4CDB"/>
    <w:rsid w:val="4690AC21"/>
    <w:rsid w:val="4691B42A"/>
    <w:rsid w:val="46957BBC"/>
    <w:rsid w:val="46A41004"/>
    <w:rsid w:val="46CB5012"/>
    <w:rsid w:val="46DA18C2"/>
    <w:rsid w:val="46E40AFE"/>
    <w:rsid w:val="46EF60A5"/>
    <w:rsid w:val="46F6F545"/>
    <w:rsid w:val="46FB4291"/>
    <w:rsid w:val="47136A92"/>
    <w:rsid w:val="471FC95B"/>
    <w:rsid w:val="475E9BFA"/>
    <w:rsid w:val="475F3470"/>
    <w:rsid w:val="4761C3B2"/>
    <w:rsid w:val="4762A962"/>
    <w:rsid w:val="4779B5C1"/>
    <w:rsid w:val="4779B9B6"/>
    <w:rsid w:val="478003E8"/>
    <w:rsid w:val="4785552E"/>
    <w:rsid w:val="47909CE4"/>
    <w:rsid w:val="47BDC5EB"/>
    <w:rsid w:val="47D31073"/>
    <w:rsid w:val="47DA5B32"/>
    <w:rsid w:val="47E05F11"/>
    <w:rsid w:val="47EA9746"/>
    <w:rsid w:val="47EBA9E8"/>
    <w:rsid w:val="47FBC61B"/>
    <w:rsid w:val="47FC16C8"/>
    <w:rsid w:val="47FDEA01"/>
    <w:rsid w:val="48031E8F"/>
    <w:rsid w:val="4809B6A4"/>
    <w:rsid w:val="481226DC"/>
    <w:rsid w:val="482124C5"/>
    <w:rsid w:val="48267B93"/>
    <w:rsid w:val="483DDCC0"/>
    <w:rsid w:val="48500E49"/>
    <w:rsid w:val="485235A8"/>
    <w:rsid w:val="4857773F"/>
    <w:rsid w:val="485E8953"/>
    <w:rsid w:val="4872DCFC"/>
    <w:rsid w:val="488AE84B"/>
    <w:rsid w:val="48B4DD9B"/>
    <w:rsid w:val="48B66DFB"/>
    <w:rsid w:val="48BEBFAF"/>
    <w:rsid w:val="48C7E76D"/>
    <w:rsid w:val="48E3A1DE"/>
    <w:rsid w:val="48E5A20D"/>
    <w:rsid w:val="48E5DF0F"/>
    <w:rsid w:val="48F29129"/>
    <w:rsid w:val="48F8A5F2"/>
    <w:rsid w:val="4902309C"/>
    <w:rsid w:val="49039162"/>
    <w:rsid w:val="49133AE3"/>
    <w:rsid w:val="491AA3EC"/>
    <w:rsid w:val="491EDEC0"/>
    <w:rsid w:val="493686B1"/>
    <w:rsid w:val="494A2E3B"/>
    <w:rsid w:val="49526080"/>
    <w:rsid w:val="49603812"/>
    <w:rsid w:val="4961FAB3"/>
    <w:rsid w:val="4972A55B"/>
    <w:rsid w:val="49737BE3"/>
    <w:rsid w:val="497D88C8"/>
    <w:rsid w:val="4990568E"/>
    <w:rsid w:val="49999736"/>
    <w:rsid w:val="49AAF831"/>
    <w:rsid w:val="49B19F90"/>
    <w:rsid w:val="49B61307"/>
    <w:rsid w:val="49B613CB"/>
    <w:rsid w:val="49CAB30D"/>
    <w:rsid w:val="49D082CD"/>
    <w:rsid w:val="49D61FF8"/>
    <w:rsid w:val="49D9CF62"/>
    <w:rsid w:val="49DA2393"/>
    <w:rsid w:val="49DA3292"/>
    <w:rsid w:val="4A045B7F"/>
    <w:rsid w:val="4A0DD5C5"/>
    <w:rsid w:val="4A123DC5"/>
    <w:rsid w:val="4A6F5F84"/>
    <w:rsid w:val="4A784F02"/>
    <w:rsid w:val="4A7C02CF"/>
    <w:rsid w:val="4A862195"/>
    <w:rsid w:val="4AA648A3"/>
    <w:rsid w:val="4AAEF8A3"/>
    <w:rsid w:val="4AB38192"/>
    <w:rsid w:val="4ABF182C"/>
    <w:rsid w:val="4ADC996F"/>
    <w:rsid w:val="4AE324E9"/>
    <w:rsid w:val="4AF81E4E"/>
    <w:rsid w:val="4AF82C3B"/>
    <w:rsid w:val="4B08B403"/>
    <w:rsid w:val="4B191156"/>
    <w:rsid w:val="4B34D615"/>
    <w:rsid w:val="4B3EA221"/>
    <w:rsid w:val="4B48BA17"/>
    <w:rsid w:val="4B5CEC7F"/>
    <w:rsid w:val="4B63B342"/>
    <w:rsid w:val="4B6F65F1"/>
    <w:rsid w:val="4B730261"/>
    <w:rsid w:val="4B7D378E"/>
    <w:rsid w:val="4B867BE2"/>
    <w:rsid w:val="4B9B0C18"/>
    <w:rsid w:val="4BAD237D"/>
    <w:rsid w:val="4BB0A034"/>
    <w:rsid w:val="4BB7988A"/>
    <w:rsid w:val="4BBB6452"/>
    <w:rsid w:val="4BC0F399"/>
    <w:rsid w:val="4BC27749"/>
    <w:rsid w:val="4BCCBF88"/>
    <w:rsid w:val="4BCEE804"/>
    <w:rsid w:val="4BEB9995"/>
    <w:rsid w:val="4C069538"/>
    <w:rsid w:val="4C141B4A"/>
    <w:rsid w:val="4C1D2D8F"/>
    <w:rsid w:val="4C1D7FD1"/>
    <w:rsid w:val="4C3B564F"/>
    <w:rsid w:val="4C3D3DC2"/>
    <w:rsid w:val="4C515557"/>
    <w:rsid w:val="4C6BC847"/>
    <w:rsid w:val="4C7B3A73"/>
    <w:rsid w:val="4C7F401C"/>
    <w:rsid w:val="4C9E0C49"/>
    <w:rsid w:val="4C9E3F0D"/>
    <w:rsid w:val="4CB75E53"/>
    <w:rsid w:val="4CCECDCC"/>
    <w:rsid w:val="4CE994AB"/>
    <w:rsid w:val="4CEBB849"/>
    <w:rsid w:val="4CED35EC"/>
    <w:rsid w:val="4CEE5132"/>
    <w:rsid w:val="4D0F857A"/>
    <w:rsid w:val="4D13F6A7"/>
    <w:rsid w:val="4D20B52C"/>
    <w:rsid w:val="4D29CBFE"/>
    <w:rsid w:val="4D5659AA"/>
    <w:rsid w:val="4D77D7B5"/>
    <w:rsid w:val="4D8CB919"/>
    <w:rsid w:val="4D9172D1"/>
    <w:rsid w:val="4D95F193"/>
    <w:rsid w:val="4D977D05"/>
    <w:rsid w:val="4D9DC7C9"/>
    <w:rsid w:val="4DAC8780"/>
    <w:rsid w:val="4DAF040C"/>
    <w:rsid w:val="4DB54866"/>
    <w:rsid w:val="4DC18127"/>
    <w:rsid w:val="4DC2282C"/>
    <w:rsid w:val="4DEC0553"/>
    <w:rsid w:val="4DF3E1CF"/>
    <w:rsid w:val="4DF4E6B3"/>
    <w:rsid w:val="4DFB5055"/>
    <w:rsid w:val="4DFDA14B"/>
    <w:rsid w:val="4E117821"/>
    <w:rsid w:val="4E1CD3C4"/>
    <w:rsid w:val="4E2B4C14"/>
    <w:rsid w:val="4E2D7B32"/>
    <w:rsid w:val="4E39DCAA"/>
    <w:rsid w:val="4E4CF32C"/>
    <w:rsid w:val="4E638007"/>
    <w:rsid w:val="4E691771"/>
    <w:rsid w:val="4E70A70F"/>
    <w:rsid w:val="4E7AF99D"/>
    <w:rsid w:val="4E7B4C64"/>
    <w:rsid w:val="4E7CFCD4"/>
    <w:rsid w:val="4E944062"/>
    <w:rsid w:val="4E9DEF50"/>
    <w:rsid w:val="4EA0C4BF"/>
    <w:rsid w:val="4EA519BB"/>
    <w:rsid w:val="4EA5DA5C"/>
    <w:rsid w:val="4EC6B7C8"/>
    <w:rsid w:val="4EC7EBBA"/>
    <w:rsid w:val="4ED04ADD"/>
    <w:rsid w:val="4F042398"/>
    <w:rsid w:val="4F167650"/>
    <w:rsid w:val="4F1AFD05"/>
    <w:rsid w:val="4F21EBDC"/>
    <w:rsid w:val="4F22FDC4"/>
    <w:rsid w:val="4F3796C3"/>
    <w:rsid w:val="4F3DDE55"/>
    <w:rsid w:val="4F635181"/>
    <w:rsid w:val="4F6DE09A"/>
    <w:rsid w:val="4F6ED566"/>
    <w:rsid w:val="4F854742"/>
    <w:rsid w:val="4F91C15A"/>
    <w:rsid w:val="4F9F284A"/>
    <w:rsid w:val="4FB1EF2B"/>
    <w:rsid w:val="4FB76647"/>
    <w:rsid w:val="4FBFC69C"/>
    <w:rsid w:val="4FC3D38E"/>
    <w:rsid w:val="4FDADDAE"/>
    <w:rsid w:val="4FE05F87"/>
    <w:rsid w:val="4FF18207"/>
    <w:rsid w:val="4FF1FA7B"/>
    <w:rsid w:val="4FF94093"/>
    <w:rsid w:val="50017471"/>
    <w:rsid w:val="5009A9AB"/>
    <w:rsid w:val="500CC365"/>
    <w:rsid w:val="501F0A4B"/>
    <w:rsid w:val="502C467D"/>
    <w:rsid w:val="502F97D6"/>
    <w:rsid w:val="504C6C4A"/>
    <w:rsid w:val="504D2B46"/>
    <w:rsid w:val="505181FE"/>
    <w:rsid w:val="50533AA2"/>
    <w:rsid w:val="50713F23"/>
    <w:rsid w:val="507F7FEB"/>
    <w:rsid w:val="5087360F"/>
    <w:rsid w:val="5088084E"/>
    <w:rsid w:val="5096501A"/>
    <w:rsid w:val="50A89A19"/>
    <w:rsid w:val="50AC11C2"/>
    <w:rsid w:val="50ADBBBA"/>
    <w:rsid w:val="50CB91FA"/>
    <w:rsid w:val="50D1EAA2"/>
    <w:rsid w:val="510017BB"/>
    <w:rsid w:val="510FBBE5"/>
    <w:rsid w:val="51474E87"/>
    <w:rsid w:val="5152BF8D"/>
    <w:rsid w:val="51704F74"/>
    <w:rsid w:val="517475DE"/>
    <w:rsid w:val="518BA3EA"/>
    <w:rsid w:val="518D6199"/>
    <w:rsid w:val="51BADAAC"/>
    <w:rsid w:val="51C1BF5B"/>
    <w:rsid w:val="51C4B7DF"/>
    <w:rsid w:val="51D400BC"/>
    <w:rsid w:val="51E0A21F"/>
    <w:rsid w:val="51F2E44C"/>
    <w:rsid w:val="52069A0F"/>
    <w:rsid w:val="5211287C"/>
    <w:rsid w:val="52204467"/>
    <w:rsid w:val="522DF144"/>
    <w:rsid w:val="5233DBA0"/>
    <w:rsid w:val="523C00FD"/>
    <w:rsid w:val="524B14B5"/>
    <w:rsid w:val="52503A59"/>
    <w:rsid w:val="526C8EA0"/>
    <w:rsid w:val="528CC155"/>
    <w:rsid w:val="528F16B0"/>
    <w:rsid w:val="5292F713"/>
    <w:rsid w:val="5297D63D"/>
    <w:rsid w:val="529FE5B5"/>
    <w:rsid w:val="52CAA470"/>
    <w:rsid w:val="52CE7602"/>
    <w:rsid w:val="52D41732"/>
    <w:rsid w:val="52DA2C97"/>
    <w:rsid w:val="52DAC802"/>
    <w:rsid w:val="52EF2B7F"/>
    <w:rsid w:val="52F35646"/>
    <w:rsid w:val="5311A755"/>
    <w:rsid w:val="532D56F8"/>
    <w:rsid w:val="532D866E"/>
    <w:rsid w:val="534BA40A"/>
    <w:rsid w:val="5356AB0D"/>
    <w:rsid w:val="5363985F"/>
    <w:rsid w:val="5376B3F4"/>
    <w:rsid w:val="537CDE82"/>
    <w:rsid w:val="53827936"/>
    <w:rsid w:val="53923CF2"/>
    <w:rsid w:val="5395546C"/>
    <w:rsid w:val="53987602"/>
    <w:rsid w:val="539ABF5E"/>
    <w:rsid w:val="53A90D4A"/>
    <w:rsid w:val="53B62C78"/>
    <w:rsid w:val="53D9045A"/>
    <w:rsid w:val="53DC87D6"/>
    <w:rsid w:val="53E9EAAE"/>
    <w:rsid w:val="53ECD889"/>
    <w:rsid w:val="53F0C2DA"/>
    <w:rsid w:val="540FB605"/>
    <w:rsid w:val="54392687"/>
    <w:rsid w:val="544425E5"/>
    <w:rsid w:val="54521825"/>
    <w:rsid w:val="545EAE97"/>
    <w:rsid w:val="5469EA95"/>
    <w:rsid w:val="546A4663"/>
    <w:rsid w:val="547E40FD"/>
    <w:rsid w:val="5481EE7F"/>
    <w:rsid w:val="548297A3"/>
    <w:rsid w:val="54878FAF"/>
    <w:rsid w:val="5488A57A"/>
    <w:rsid w:val="54939925"/>
    <w:rsid w:val="54A4381E"/>
    <w:rsid w:val="54B3D1FC"/>
    <w:rsid w:val="54B861D3"/>
    <w:rsid w:val="54BC22D7"/>
    <w:rsid w:val="54D02627"/>
    <w:rsid w:val="54DB3DDA"/>
    <w:rsid w:val="54F1C8AA"/>
    <w:rsid w:val="551B5AF9"/>
    <w:rsid w:val="551FDD6D"/>
    <w:rsid w:val="552D5CAF"/>
    <w:rsid w:val="552D9FE5"/>
    <w:rsid w:val="553315DA"/>
    <w:rsid w:val="553735CC"/>
    <w:rsid w:val="5546CEB4"/>
    <w:rsid w:val="55485621"/>
    <w:rsid w:val="554B6670"/>
    <w:rsid w:val="5557ADAD"/>
    <w:rsid w:val="555CD996"/>
    <w:rsid w:val="55674497"/>
    <w:rsid w:val="557D31BB"/>
    <w:rsid w:val="5587F0EB"/>
    <w:rsid w:val="55AB5A69"/>
    <w:rsid w:val="55BD40A1"/>
    <w:rsid w:val="55C0384F"/>
    <w:rsid w:val="55C4C468"/>
    <w:rsid w:val="55C5E55E"/>
    <w:rsid w:val="55C8EA06"/>
    <w:rsid w:val="55DB7E9A"/>
    <w:rsid w:val="55DE76E3"/>
    <w:rsid w:val="55ED9A0B"/>
    <w:rsid w:val="55FDF619"/>
    <w:rsid w:val="560CBCD4"/>
    <w:rsid w:val="5619477E"/>
    <w:rsid w:val="561D2069"/>
    <w:rsid w:val="562960EA"/>
    <w:rsid w:val="562A101D"/>
    <w:rsid w:val="563BBAB4"/>
    <w:rsid w:val="564A8740"/>
    <w:rsid w:val="565F7E53"/>
    <w:rsid w:val="5674FE18"/>
    <w:rsid w:val="568B23D0"/>
    <w:rsid w:val="5694C66B"/>
    <w:rsid w:val="56B28B7C"/>
    <w:rsid w:val="56C53550"/>
    <w:rsid w:val="56D13F8B"/>
    <w:rsid w:val="56DAE838"/>
    <w:rsid w:val="56DDB1F1"/>
    <w:rsid w:val="56FC9068"/>
    <w:rsid w:val="56FEB340"/>
    <w:rsid w:val="571169EE"/>
    <w:rsid w:val="57196DCA"/>
    <w:rsid w:val="571E6697"/>
    <w:rsid w:val="572186BE"/>
    <w:rsid w:val="572BEEC2"/>
    <w:rsid w:val="57496F1E"/>
    <w:rsid w:val="57603278"/>
    <w:rsid w:val="5767D437"/>
    <w:rsid w:val="57707484"/>
    <w:rsid w:val="57722591"/>
    <w:rsid w:val="577FFFB8"/>
    <w:rsid w:val="578748C4"/>
    <w:rsid w:val="579A642A"/>
    <w:rsid w:val="579F9FD5"/>
    <w:rsid w:val="57B526F0"/>
    <w:rsid w:val="57F73BA8"/>
    <w:rsid w:val="58025FD6"/>
    <w:rsid w:val="58062D13"/>
    <w:rsid w:val="5806E28A"/>
    <w:rsid w:val="581B9717"/>
    <w:rsid w:val="583AC87A"/>
    <w:rsid w:val="583ACE76"/>
    <w:rsid w:val="58472CB9"/>
    <w:rsid w:val="58504DCA"/>
    <w:rsid w:val="5852160D"/>
    <w:rsid w:val="585FAF82"/>
    <w:rsid w:val="5864EFC8"/>
    <w:rsid w:val="586778ED"/>
    <w:rsid w:val="5873667F"/>
    <w:rsid w:val="5873CC92"/>
    <w:rsid w:val="5879136C"/>
    <w:rsid w:val="58932A2E"/>
    <w:rsid w:val="589675AD"/>
    <w:rsid w:val="5897A95A"/>
    <w:rsid w:val="58983F02"/>
    <w:rsid w:val="589A83A1"/>
    <w:rsid w:val="58A82CF7"/>
    <w:rsid w:val="58D9B519"/>
    <w:rsid w:val="58DC28C8"/>
    <w:rsid w:val="58DDF90C"/>
    <w:rsid w:val="58F3F073"/>
    <w:rsid w:val="58F760F7"/>
    <w:rsid w:val="5907255E"/>
    <w:rsid w:val="59254968"/>
    <w:rsid w:val="592E770B"/>
    <w:rsid w:val="59391FF7"/>
    <w:rsid w:val="59636F4C"/>
    <w:rsid w:val="597B5314"/>
    <w:rsid w:val="597EBC7D"/>
    <w:rsid w:val="597F8965"/>
    <w:rsid w:val="59903C68"/>
    <w:rsid w:val="59966085"/>
    <w:rsid w:val="5999B351"/>
    <w:rsid w:val="59BB689C"/>
    <w:rsid w:val="59BFE03A"/>
    <w:rsid w:val="59D4FE88"/>
    <w:rsid w:val="59D52261"/>
    <w:rsid w:val="59DDAE8A"/>
    <w:rsid w:val="59DEF47B"/>
    <w:rsid w:val="59E1B883"/>
    <w:rsid w:val="59E32FB6"/>
    <w:rsid w:val="59E68F6A"/>
    <w:rsid w:val="5A015CC3"/>
    <w:rsid w:val="5A1B49CD"/>
    <w:rsid w:val="5A1C572C"/>
    <w:rsid w:val="5A243C8E"/>
    <w:rsid w:val="5A3ACECE"/>
    <w:rsid w:val="5A3BE605"/>
    <w:rsid w:val="5A422F04"/>
    <w:rsid w:val="5A505664"/>
    <w:rsid w:val="5A578BB3"/>
    <w:rsid w:val="5A657159"/>
    <w:rsid w:val="5A8F9C3F"/>
    <w:rsid w:val="5A9574F2"/>
    <w:rsid w:val="5A9872B5"/>
    <w:rsid w:val="5ABCF346"/>
    <w:rsid w:val="5ABD6CCC"/>
    <w:rsid w:val="5AC220F3"/>
    <w:rsid w:val="5ACCA472"/>
    <w:rsid w:val="5AD72D88"/>
    <w:rsid w:val="5AF3F93C"/>
    <w:rsid w:val="5AF4C396"/>
    <w:rsid w:val="5AFA394B"/>
    <w:rsid w:val="5B129DC5"/>
    <w:rsid w:val="5B23150C"/>
    <w:rsid w:val="5B3EA5FD"/>
    <w:rsid w:val="5B46C794"/>
    <w:rsid w:val="5B549558"/>
    <w:rsid w:val="5B7D70B9"/>
    <w:rsid w:val="5B8C6B20"/>
    <w:rsid w:val="5B8E1785"/>
    <w:rsid w:val="5B937A22"/>
    <w:rsid w:val="5B989562"/>
    <w:rsid w:val="5BA94880"/>
    <w:rsid w:val="5BE53659"/>
    <w:rsid w:val="5BF327CF"/>
    <w:rsid w:val="5BF9C781"/>
    <w:rsid w:val="5BFEE180"/>
    <w:rsid w:val="5C001A54"/>
    <w:rsid w:val="5C004C32"/>
    <w:rsid w:val="5C1E90FE"/>
    <w:rsid w:val="5C257EBF"/>
    <w:rsid w:val="5C42A293"/>
    <w:rsid w:val="5C4AFEA8"/>
    <w:rsid w:val="5C600E1C"/>
    <w:rsid w:val="5C6EC99E"/>
    <w:rsid w:val="5C7007E3"/>
    <w:rsid w:val="5C7C85F8"/>
    <w:rsid w:val="5C9393B4"/>
    <w:rsid w:val="5CA31001"/>
    <w:rsid w:val="5CA44B06"/>
    <w:rsid w:val="5CA69FBD"/>
    <w:rsid w:val="5CAB5945"/>
    <w:rsid w:val="5CBF3424"/>
    <w:rsid w:val="5CC1A668"/>
    <w:rsid w:val="5CC5EECA"/>
    <w:rsid w:val="5CD2EC80"/>
    <w:rsid w:val="5CD47B5C"/>
    <w:rsid w:val="5CE82885"/>
    <w:rsid w:val="5CEDC2D0"/>
    <w:rsid w:val="5CF320BE"/>
    <w:rsid w:val="5D042A70"/>
    <w:rsid w:val="5D22F0A3"/>
    <w:rsid w:val="5D2852D3"/>
    <w:rsid w:val="5D29C29B"/>
    <w:rsid w:val="5D3860EB"/>
    <w:rsid w:val="5D50E201"/>
    <w:rsid w:val="5D6002FD"/>
    <w:rsid w:val="5D73E2B0"/>
    <w:rsid w:val="5D92C66A"/>
    <w:rsid w:val="5DA175FA"/>
    <w:rsid w:val="5DADE423"/>
    <w:rsid w:val="5DBEB159"/>
    <w:rsid w:val="5DBF04A1"/>
    <w:rsid w:val="5DEDCA70"/>
    <w:rsid w:val="5DFC9595"/>
    <w:rsid w:val="5E037613"/>
    <w:rsid w:val="5E038C62"/>
    <w:rsid w:val="5E15A714"/>
    <w:rsid w:val="5E18B9D6"/>
    <w:rsid w:val="5E226A84"/>
    <w:rsid w:val="5E3C55B1"/>
    <w:rsid w:val="5E506C78"/>
    <w:rsid w:val="5E535DDD"/>
    <w:rsid w:val="5E6BB764"/>
    <w:rsid w:val="5E78214E"/>
    <w:rsid w:val="5E83A33A"/>
    <w:rsid w:val="5E8E65C2"/>
    <w:rsid w:val="5E995DB4"/>
    <w:rsid w:val="5EA4A35F"/>
    <w:rsid w:val="5EAA362F"/>
    <w:rsid w:val="5EB664AB"/>
    <w:rsid w:val="5EB860FF"/>
    <w:rsid w:val="5EB97524"/>
    <w:rsid w:val="5EBE706D"/>
    <w:rsid w:val="5EBF8B77"/>
    <w:rsid w:val="5EC7E5DE"/>
    <w:rsid w:val="5ED58CA6"/>
    <w:rsid w:val="5EE18EF4"/>
    <w:rsid w:val="5EFC8AAF"/>
    <w:rsid w:val="5EFE8380"/>
    <w:rsid w:val="5F032600"/>
    <w:rsid w:val="5F078153"/>
    <w:rsid w:val="5F455BBA"/>
    <w:rsid w:val="5F4B6A4C"/>
    <w:rsid w:val="5F4DF238"/>
    <w:rsid w:val="5F55BC0F"/>
    <w:rsid w:val="5F6F6066"/>
    <w:rsid w:val="5F75AF6C"/>
    <w:rsid w:val="5F8F34AD"/>
    <w:rsid w:val="5F980BA4"/>
    <w:rsid w:val="5F9A6865"/>
    <w:rsid w:val="5F9E6215"/>
    <w:rsid w:val="5F9FB65B"/>
    <w:rsid w:val="5FABC86B"/>
    <w:rsid w:val="5FC1FD71"/>
    <w:rsid w:val="5FC5AB71"/>
    <w:rsid w:val="5FDC9397"/>
    <w:rsid w:val="5FE02293"/>
    <w:rsid w:val="6020ECE4"/>
    <w:rsid w:val="60265558"/>
    <w:rsid w:val="6027E751"/>
    <w:rsid w:val="6029D0FB"/>
    <w:rsid w:val="60352E15"/>
    <w:rsid w:val="60405DA6"/>
    <w:rsid w:val="6040FA7F"/>
    <w:rsid w:val="6055D31B"/>
    <w:rsid w:val="6057984C"/>
    <w:rsid w:val="6059A46E"/>
    <w:rsid w:val="609A98DE"/>
    <w:rsid w:val="609C352C"/>
    <w:rsid w:val="60A0C164"/>
    <w:rsid w:val="60A11772"/>
    <w:rsid w:val="60A35C18"/>
    <w:rsid w:val="60B7E148"/>
    <w:rsid w:val="60BF8FDC"/>
    <w:rsid w:val="60CD9ADA"/>
    <w:rsid w:val="60DD3455"/>
    <w:rsid w:val="60E1351D"/>
    <w:rsid w:val="60EB6187"/>
    <w:rsid w:val="6121CF4A"/>
    <w:rsid w:val="612A4D2B"/>
    <w:rsid w:val="6146A07A"/>
    <w:rsid w:val="614993E1"/>
    <w:rsid w:val="614D846E"/>
    <w:rsid w:val="614E5091"/>
    <w:rsid w:val="616F11A6"/>
    <w:rsid w:val="61707DA2"/>
    <w:rsid w:val="617CB977"/>
    <w:rsid w:val="6197141F"/>
    <w:rsid w:val="619AABCC"/>
    <w:rsid w:val="61A54878"/>
    <w:rsid w:val="61CD9DB5"/>
    <w:rsid w:val="61D34FE4"/>
    <w:rsid w:val="61E53818"/>
    <w:rsid w:val="61F539AD"/>
    <w:rsid w:val="61FF3912"/>
    <w:rsid w:val="6225E47A"/>
    <w:rsid w:val="622AD3CB"/>
    <w:rsid w:val="6231F042"/>
    <w:rsid w:val="623D6968"/>
    <w:rsid w:val="62603C60"/>
    <w:rsid w:val="62680E36"/>
    <w:rsid w:val="626880BF"/>
    <w:rsid w:val="6278AFD6"/>
    <w:rsid w:val="62818864"/>
    <w:rsid w:val="628A35E4"/>
    <w:rsid w:val="629EBB57"/>
    <w:rsid w:val="62A13378"/>
    <w:rsid w:val="62B27DBB"/>
    <w:rsid w:val="62BDE446"/>
    <w:rsid w:val="62D3404E"/>
    <w:rsid w:val="62E38FBF"/>
    <w:rsid w:val="62E9CC1B"/>
    <w:rsid w:val="6302DF30"/>
    <w:rsid w:val="6304B3B8"/>
    <w:rsid w:val="6309AF2D"/>
    <w:rsid w:val="630DF8F4"/>
    <w:rsid w:val="631F9993"/>
    <w:rsid w:val="63230515"/>
    <w:rsid w:val="6338A083"/>
    <w:rsid w:val="633E2336"/>
    <w:rsid w:val="6343B2CA"/>
    <w:rsid w:val="634562BD"/>
    <w:rsid w:val="634A430D"/>
    <w:rsid w:val="63628EC4"/>
    <w:rsid w:val="6369CE5B"/>
    <w:rsid w:val="63758B14"/>
    <w:rsid w:val="6389102E"/>
    <w:rsid w:val="638B0850"/>
    <w:rsid w:val="63B37941"/>
    <w:rsid w:val="63B38AF3"/>
    <w:rsid w:val="63C7463E"/>
    <w:rsid w:val="63C8ADC7"/>
    <w:rsid w:val="63D4B1D0"/>
    <w:rsid w:val="63DBD943"/>
    <w:rsid w:val="63DE2DEE"/>
    <w:rsid w:val="63E67EE5"/>
    <w:rsid w:val="63F3976B"/>
    <w:rsid w:val="6414CF90"/>
    <w:rsid w:val="6422D8CF"/>
    <w:rsid w:val="6437233C"/>
    <w:rsid w:val="6446DBC0"/>
    <w:rsid w:val="646E7444"/>
    <w:rsid w:val="64751D62"/>
    <w:rsid w:val="647B6DA2"/>
    <w:rsid w:val="648134A3"/>
    <w:rsid w:val="648F4C4C"/>
    <w:rsid w:val="649D6F52"/>
    <w:rsid w:val="64A66157"/>
    <w:rsid w:val="64B393B6"/>
    <w:rsid w:val="64C0A26D"/>
    <w:rsid w:val="64C20700"/>
    <w:rsid w:val="64C93305"/>
    <w:rsid w:val="64CED588"/>
    <w:rsid w:val="64D95B73"/>
    <w:rsid w:val="64E33369"/>
    <w:rsid w:val="64F5F177"/>
    <w:rsid w:val="650094CC"/>
    <w:rsid w:val="65032F5C"/>
    <w:rsid w:val="65033F4E"/>
    <w:rsid w:val="651DB804"/>
    <w:rsid w:val="652A53F4"/>
    <w:rsid w:val="652C77F3"/>
    <w:rsid w:val="652F2806"/>
    <w:rsid w:val="655EDD58"/>
    <w:rsid w:val="65638EAA"/>
    <w:rsid w:val="6571708A"/>
    <w:rsid w:val="65760A94"/>
    <w:rsid w:val="65873DAF"/>
    <w:rsid w:val="658C690F"/>
    <w:rsid w:val="659121C1"/>
    <w:rsid w:val="65931093"/>
    <w:rsid w:val="65A3DF3B"/>
    <w:rsid w:val="65A5E785"/>
    <w:rsid w:val="65A5EC6B"/>
    <w:rsid w:val="65A6F0B4"/>
    <w:rsid w:val="65A9E299"/>
    <w:rsid w:val="65BA658E"/>
    <w:rsid w:val="65E32D05"/>
    <w:rsid w:val="65E59C97"/>
    <w:rsid w:val="660E9E99"/>
    <w:rsid w:val="6618E08F"/>
    <w:rsid w:val="6622D309"/>
    <w:rsid w:val="66277CBB"/>
    <w:rsid w:val="6627C871"/>
    <w:rsid w:val="66347B9F"/>
    <w:rsid w:val="663AA855"/>
    <w:rsid w:val="664C3044"/>
    <w:rsid w:val="6652DB8F"/>
    <w:rsid w:val="6658C7B5"/>
    <w:rsid w:val="666B41E4"/>
    <w:rsid w:val="6680730A"/>
    <w:rsid w:val="6696D7E5"/>
    <w:rsid w:val="66A97937"/>
    <w:rsid w:val="66B52077"/>
    <w:rsid w:val="66BA4459"/>
    <w:rsid w:val="66DE465D"/>
    <w:rsid w:val="66ECBC47"/>
    <w:rsid w:val="66EDED9D"/>
    <w:rsid w:val="67224D0E"/>
    <w:rsid w:val="672D8321"/>
    <w:rsid w:val="672E4EE0"/>
    <w:rsid w:val="6736A8C0"/>
    <w:rsid w:val="673C9701"/>
    <w:rsid w:val="674B2481"/>
    <w:rsid w:val="6765ED25"/>
    <w:rsid w:val="676CC7C2"/>
    <w:rsid w:val="6791A5E8"/>
    <w:rsid w:val="679D7857"/>
    <w:rsid w:val="67A9A717"/>
    <w:rsid w:val="67BEFBF8"/>
    <w:rsid w:val="67D05D0F"/>
    <w:rsid w:val="67D241FA"/>
    <w:rsid w:val="67E63615"/>
    <w:rsid w:val="67E80468"/>
    <w:rsid w:val="67FD3EE2"/>
    <w:rsid w:val="680D15F9"/>
    <w:rsid w:val="68154379"/>
    <w:rsid w:val="68311D45"/>
    <w:rsid w:val="683D16F7"/>
    <w:rsid w:val="683E4697"/>
    <w:rsid w:val="68444343"/>
    <w:rsid w:val="6858F73E"/>
    <w:rsid w:val="685CDA6C"/>
    <w:rsid w:val="68710D0B"/>
    <w:rsid w:val="689015F7"/>
    <w:rsid w:val="68A35A10"/>
    <w:rsid w:val="68A65599"/>
    <w:rsid w:val="68B2F14C"/>
    <w:rsid w:val="68B4A19E"/>
    <w:rsid w:val="68B5BB9D"/>
    <w:rsid w:val="68BB0FB2"/>
    <w:rsid w:val="68CE5046"/>
    <w:rsid w:val="68D28427"/>
    <w:rsid w:val="68D7C328"/>
    <w:rsid w:val="68DD5EBC"/>
    <w:rsid w:val="68E61AD1"/>
    <w:rsid w:val="68EE7F4B"/>
    <w:rsid w:val="68F11B8A"/>
    <w:rsid w:val="690D2843"/>
    <w:rsid w:val="6913B8D2"/>
    <w:rsid w:val="691506F0"/>
    <w:rsid w:val="69203EE8"/>
    <w:rsid w:val="692703A2"/>
    <w:rsid w:val="6929CA8E"/>
    <w:rsid w:val="692A60A1"/>
    <w:rsid w:val="6938D597"/>
    <w:rsid w:val="693D39A6"/>
    <w:rsid w:val="694567B4"/>
    <w:rsid w:val="69470926"/>
    <w:rsid w:val="695C14E3"/>
    <w:rsid w:val="695F0361"/>
    <w:rsid w:val="6966B522"/>
    <w:rsid w:val="696A5E3D"/>
    <w:rsid w:val="697C73BF"/>
    <w:rsid w:val="69859AAA"/>
    <w:rsid w:val="699BA17C"/>
    <w:rsid w:val="699E7673"/>
    <w:rsid w:val="69A34CFE"/>
    <w:rsid w:val="69B5D129"/>
    <w:rsid w:val="69BD2844"/>
    <w:rsid w:val="69D2A001"/>
    <w:rsid w:val="69DA946E"/>
    <w:rsid w:val="69DEF31C"/>
    <w:rsid w:val="69ECFF8D"/>
    <w:rsid w:val="69F56A4E"/>
    <w:rsid w:val="69F582B5"/>
    <w:rsid w:val="69F79B92"/>
    <w:rsid w:val="69F8C25C"/>
    <w:rsid w:val="6A0083D9"/>
    <w:rsid w:val="6A0196BC"/>
    <w:rsid w:val="6A1225DE"/>
    <w:rsid w:val="6A13048A"/>
    <w:rsid w:val="6A201DAD"/>
    <w:rsid w:val="6A2459F0"/>
    <w:rsid w:val="6A26A710"/>
    <w:rsid w:val="6A37FEFA"/>
    <w:rsid w:val="6A3F2A71"/>
    <w:rsid w:val="6A5545D2"/>
    <w:rsid w:val="6A59C5E8"/>
    <w:rsid w:val="6A5FB801"/>
    <w:rsid w:val="6A63C7E0"/>
    <w:rsid w:val="6A695FE2"/>
    <w:rsid w:val="6A6E7D99"/>
    <w:rsid w:val="6A7738D0"/>
    <w:rsid w:val="6A8DC545"/>
    <w:rsid w:val="6A90A4DF"/>
    <w:rsid w:val="6A9844F7"/>
    <w:rsid w:val="6A9D5F8C"/>
    <w:rsid w:val="6AA5C050"/>
    <w:rsid w:val="6ABD1668"/>
    <w:rsid w:val="6AC046BD"/>
    <w:rsid w:val="6ADAEA9E"/>
    <w:rsid w:val="6AEB905B"/>
    <w:rsid w:val="6AF60111"/>
    <w:rsid w:val="6AF646CD"/>
    <w:rsid w:val="6AF83A72"/>
    <w:rsid w:val="6AFAFEF1"/>
    <w:rsid w:val="6AFB02E6"/>
    <w:rsid w:val="6AFBAEB4"/>
    <w:rsid w:val="6B0C201F"/>
    <w:rsid w:val="6B14EFDD"/>
    <w:rsid w:val="6B21282D"/>
    <w:rsid w:val="6B28068F"/>
    <w:rsid w:val="6B5F5875"/>
    <w:rsid w:val="6B699B6F"/>
    <w:rsid w:val="6B7479F4"/>
    <w:rsid w:val="6B8334C5"/>
    <w:rsid w:val="6BBF556F"/>
    <w:rsid w:val="6BD111CD"/>
    <w:rsid w:val="6BE3603E"/>
    <w:rsid w:val="6BE83FA0"/>
    <w:rsid w:val="6BF9DFC4"/>
    <w:rsid w:val="6BFCDF2F"/>
    <w:rsid w:val="6C1604A3"/>
    <w:rsid w:val="6C28BC4C"/>
    <w:rsid w:val="6C3067AB"/>
    <w:rsid w:val="6C44A730"/>
    <w:rsid w:val="6C616D8D"/>
    <w:rsid w:val="6C87EBD4"/>
    <w:rsid w:val="6C992814"/>
    <w:rsid w:val="6CA660B3"/>
    <w:rsid w:val="6CB46D02"/>
    <w:rsid w:val="6CB801FE"/>
    <w:rsid w:val="6CE92AF0"/>
    <w:rsid w:val="6CF24672"/>
    <w:rsid w:val="6D2461FB"/>
    <w:rsid w:val="6D2CE4E2"/>
    <w:rsid w:val="6D306AB0"/>
    <w:rsid w:val="6D3AE352"/>
    <w:rsid w:val="6D408530"/>
    <w:rsid w:val="6D710FCC"/>
    <w:rsid w:val="6D78F8AC"/>
    <w:rsid w:val="6DA93E6F"/>
    <w:rsid w:val="6DA9D9EE"/>
    <w:rsid w:val="6DAC8D13"/>
    <w:rsid w:val="6DB0D6A9"/>
    <w:rsid w:val="6DB1AE04"/>
    <w:rsid w:val="6DBB5E10"/>
    <w:rsid w:val="6DBDD921"/>
    <w:rsid w:val="6DC17ED1"/>
    <w:rsid w:val="6DD5464D"/>
    <w:rsid w:val="6DD9769A"/>
    <w:rsid w:val="6DF154D8"/>
    <w:rsid w:val="6E037E3C"/>
    <w:rsid w:val="6E0AE0E0"/>
    <w:rsid w:val="6E0B6A81"/>
    <w:rsid w:val="6E25C059"/>
    <w:rsid w:val="6E3443AA"/>
    <w:rsid w:val="6E345183"/>
    <w:rsid w:val="6E35A2C6"/>
    <w:rsid w:val="6E450468"/>
    <w:rsid w:val="6E454C99"/>
    <w:rsid w:val="6E455F10"/>
    <w:rsid w:val="6E47F3A0"/>
    <w:rsid w:val="6E4E61F0"/>
    <w:rsid w:val="6E54FB25"/>
    <w:rsid w:val="6E5B47CC"/>
    <w:rsid w:val="6E5E9003"/>
    <w:rsid w:val="6E81A860"/>
    <w:rsid w:val="6E89A113"/>
    <w:rsid w:val="6E90E032"/>
    <w:rsid w:val="6E9F1381"/>
    <w:rsid w:val="6EA48C5D"/>
    <w:rsid w:val="6EC7A4AF"/>
    <w:rsid w:val="6EC8567E"/>
    <w:rsid w:val="6EDC4DED"/>
    <w:rsid w:val="6EE01580"/>
    <w:rsid w:val="6EF1ACC3"/>
    <w:rsid w:val="6EF20A85"/>
    <w:rsid w:val="6F014D73"/>
    <w:rsid w:val="6F129B94"/>
    <w:rsid w:val="6F16BB66"/>
    <w:rsid w:val="6F1B2383"/>
    <w:rsid w:val="6F1F8C47"/>
    <w:rsid w:val="6F2EA6EE"/>
    <w:rsid w:val="6F2ECE7E"/>
    <w:rsid w:val="6F437B7F"/>
    <w:rsid w:val="6F465415"/>
    <w:rsid w:val="6F711BB0"/>
    <w:rsid w:val="6F891BC8"/>
    <w:rsid w:val="6F898241"/>
    <w:rsid w:val="6F8BFC94"/>
    <w:rsid w:val="6F9F3F8C"/>
    <w:rsid w:val="6FA78972"/>
    <w:rsid w:val="6FB7B197"/>
    <w:rsid w:val="6FC4EFAC"/>
    <w:rsid w:val="6FCD7716"/>
    <w:rsid w:val="6FEBD5BD"/>
    <w:rsid w:val="6FF3D1DE"/>
    <w:rsid w:val="70144219"/>
    <w:rsid w:val="701C8063"/>
    <w:rsid w:val="7020296E"/>
    <w:rsid w:val="702D2937"/>
    <w:rsid w:val="70309949"/>
    <w:rsid w:val="703A0A3F"/>
    <w:rsid w:val="703C73C2"/>
    <w:rsid w:val="703C9E12"/>
    <w:rsid w:val="703D4373"/>
    <w:rsid w:val="70472777"/>
    <w:rsid w:val="704FD8C8"/>
    <w:rsid w:val="706055CA"/>
    <w:rsid w:val="7086F239"/>
    <w:rsid w:val="709A0E4A"/>
    <w:rsid w:val="70A478BB"/>
    <w:rsid w:val="70ABEC91"/>
    <w:rsid w:val="70B1DA81"/>
    <w:rsid w:val="70BAECC9"/>
    <w:rsid w:val="70DCDA4D"/>
    <w:rsid w:val="70E1B412"/>
    <w:rsid w:val="70E6E6CD"/>
    <w:rsid w:val="70FDDBAA"/>
    <w:rsid w:val="710430DA"/>
    <w:rsid w:val="71230D64"/>
    <w:rsid w:val="7128AADD"/>
    <w:rsid w:val="712B6263"/>
    <w:rsid w:val="712C356A"/>
    <w:rsid w:val="712E8BB0"/>
    <w:rsid w:val="713E5120"/>
    <w:rsid w:val="714DF7BE"/>
    <w:rsid w:val="714FB752"/>
    <w:rsid w:val="715DC737"/>
    <w:rsid w:val="715EF439"/>
    <w:rsid w:val="715F231B"/>
    <w:rsid w:val="7161863A"/>
    <w:rsid w:val="7162AE4B"/>
    <w:rsid w:val="7163C1A6"/>
    <w:rsid w:val="71686BE4"/>
    <w:rsid w:val="718EBE97"/>
    <w:rsid w:val="71957A30"/>
    <w:rsid w:val="71A6C3E9"/>
    <w:rsid w:val="71C607A9"/>
    <w:rsid w:val="71C8FACC"/>
    <w:rsid w:val="71D39D2A"/>
    <w:rsid w:val="71DC68A6"/>
    <w:rsid w:val="71F919F1"/>
    <w:rsid w:val="71FA074E"/>
    <w:rsid w:val="7219C66D"/>
    <w:rsid w:val="723B6059"/>
    <w:rsid w:val="724762CB"/>
    <w:rsid w:val="724E8B8C"/>
    <w:rsid w:val="72534839"/>
    <w:rsid w:val="726A5F42"/>
    <w:rsid w:val="726CEB5C"/>
    <w:rsid w:val="72873417"/>
    <w:rsid w:val="7289296F"/>
    <w:rsid w:val="72BB891E"/>
    <w:rsid w:val="72C8EF44"/>
    <w:rsid w:val="72CC029E"/>
    <w:rsid w:val="72DEFF79"/>
    <w:rsid w:val="72EB55DD"/>
    <w:rsid w:val="72EB9EA4"/>
    <w:rsid w:val="72EC72BF"/>
    <w:rsid w:val="72F7268A"/>
    <w:rsid w:val="73033CDD"/>
    <w:rsid w:val="7307E79E"/>
    <w:rsid w:val="730869DB"/>
    <w:rsid w:val="730BD54A"/>
    <w:rsid w:val="7318AF2F"/>
    <w:rsid w:val="732955D7"/>
    <w:rsid w:val="7329F889"/>
    <w:rsid w:val="7336269E"/>
    <w:rsid w:val="7339C7A1"/>
    <w:rsid w:val="733DD03F"/>
    <w:rsid w:val="734164A6"/>
    <w:rsid w:val="735A834C"/>
    <w:rsid w:val="7361AC04"/>
    <w:rsid w:val="73651C35"/>
    <w:rsid w:val="738575EA"/>
    <w:rsid w:val="738C6697"/>
    <w:rsid w:val="738DAEA4"/>
    <w:rsid w:val="7393A37F"/>
    <w:rsid w:val="739A4BF0"/>
    <w:rsid w:val="739F19C9"/>
    <w:rsid w:val="73A25628"/>
    <w:rsid w:val="73AF4E0A"/>
    <w:rsid w:val="73B749D3"/>
    <w:rsid w:val="73B860FD"/>
    <w:rsid w:val="73BD9452"/>
    <w:rsid w:val="73D77E31"/>
    <w:rsid w:val="73E2BA43"/>
    <w:rsid w:val="73E60CB7"/>
    <w:rsid w:val="73FE3EA7"/>
    <w:rsid w:val="740989BE"/>
    <w:rsid w:val="742991A7"/>
    <w:rsid w:val="745864F5"/>
    <w:rsid w:val="74588992"/>
    <w:rsid w:val="7458CC9E"/>
    <w:rsid w:val="745FBC64"/>
    <w:rsid w:val="74704193"/>
    <w:rsid w:val="74712849"/>
    <w:rsid w:val="748B7435"/>
    <w:rsid w:val="748C45AA"/>
    <w:rsid w:val="74903503"/>
    <w:rsid w:val="74946F9E"/>
    <w:rsid w:val="74E6B08B"/>
    <w:rsid w:val="74E95696"/>
    <w:rsid w:val="74ECC079"/>
    <w:rsid w:val="74F38557"/>
    <w:rsid w:val="75093214"/>
    <w:rsid w:val="75104206"/>
    <w:rsid w:val="75134F9C"/>
    <w:rsid w:val="75151811"/>
    <w:rsid w:val="751DF426"/>
    <w:rsid w:val="75218D61"/>
    <w:rsid w:val="75317410"/>
    <w:rsid w:val="7540D1D8"/>
    <w:rsid w:val="7548659E"/>
    <w:rsid w:val="754CDE4B"/>
    <w:rsid w:val="754D4109"/>
    <w:rsid w:val="7562D6DF"/>
    <w:rsid w:val="756375F7"/>
    <w:rsid w:val="756AA0CA"/>
    <w:rsid w:val="7575497C"/>
    <w:rsid w:val="75826A68"/>
    <w:rsid w:val="75A438CC"/>
    <w:rsid w:val="75C52122"/>
    <w:rsid w:val="75DB4A13"/>
    <w:rsid w:val="75E25EB9"/>
    <w:rsid w:val="75E63BEB"/>
    <w:rsid w:val="75E7E6D1"/>
    <w:rsid w:val="76132D50"/>
    <w:rsid w:val="763C90DC"/>
    <w:rsid w:val="7658E9EF"/>
    <w:rsid w:val="76758A09"/>
    <w:rsid w:val="7687DF09"/>
    <w:rsid w:val="7697456A"/>
    <w:rsid w:val="76B5E5C2"/>
    <w:rsid w:val="76BA7772"/>
    <w:rsid w:val="76EAC8E6"/>
    <w:rsid w:val="76F545FF"/>
    <w:rsid w:val="7703DE3F"/>
    <w:rsid w:val="7704DA7B"/>
    <w:rsid w:val="7705E267"/>
    <w:rsid w:val="771F453F"/>
    <w:rsid w:val="7723DAA1"/>
    <w:rsid w:val="77281BA7"/>
    <w:rsid w:val="773734D4"/>
    <w:rsid w:val="773E8EB3"/>
    <w:rsid w:val="7741E3F9"/>
    <w:rsid w:val="77605D7B"/>
    <w:rsid w:val="77631DC1"/>
    <w:rsid w:val="776447D3"/>
    <w:rsid w:val="7769C3CE"/>
    <w:rsid w:val="77782603"/>
    <w:rsid w:val="778B6E3D"/>
    <w:rsid w:val="77924652"/>
    <w:rsid w:val="7796853C"/>
    <w:rsid w:val="779DC1F7"/>
    <w:rsid w:val="77B2BB56"/>
    <w:rsid w:val="77B7D953"/>
    <w:rsid w:val="77C74AB4"/>
    <w:rsid w:val="77CC5EAE"/>
    <w:rsid w:val="77CD4233"/>
    <w:rsid w:val="77D05F5C"/>
    <w:rsid w:val="77D74C52"/>
    <w:rsid w:val="77E65FE5"/>
    <w:rsid w:val="77E6613A"/>
    <w:rsid w:val="77F367FA"/>
    <w:rsid w:val="77F84FCB"/>
    <w:rsid w:val="78000631"/>
    <w:rsid w:val="78103AAF"/>
    <w:rsid w:val="781688F0"/>
    <w:rsid w:val="781DE01E"/>
    <w:rsid w:val="7832CCF1"/>
    <w:rsid w:val="783C1B00"/>
    <w:rsid w:val="78424425"/>
    <w:rsid w:val="7842DAE0"/>
    <w:rsid w:val="78633CC0"/>
    <w:rsid w:val="787219A6"/>
    <w:rsid w:val="789150D5"/>
    <w:rsid w:val="789C21F4"/>
    <w:rsid w:val="789CAF0C"/>
    <w:rsid w:val="78A4B272"/>
    <w:rsid w:val="78A5B6BA"/>
    <w:rsid w:val="78BDAC58"/>
    <w:rsid w:val="78BEC44C"/>
    <w:rsid w:val="78CD8298"/>
    <w:rsid w:val="78D1AC76"/>
    <w:rsid w:val="78D49A9E"/>
    <w:rsid w:val="78DBF3A4"/>
    <w:rsid w:val="78E99BA2"/>
    <w:rsid w:val="78F6BE0F"/>
    <w:rsid w:val="78FAACDD"/>
    <w:rsid w:val="79162C57"/>
    <w:rsid w:val="79334ED2"/>
    <w:rsid w:val="793E04DC"/>
    <w:rsid w:val="79456B80"/>
    <w:rsid w:val="79465914"/>
    <w:rsid w:val="7974E5A3"/>
    <w:rsid w:val="797D7C4E"/>
    <w:rsid w:val="797FD2AB"/>
    <w:rsid w:val="79818096"/>
    <w:rsid w:val="7983D17E"/>
    <w:rsid w:val="7994CF3F"/>
    <w:rsid w:val="799593F5"/>
    <w:rsid w:val="79A69F7F"/>
    <w:rsid w:val="79ABBCBB"/>
    <w:rsid w:val="79ACF78F"/>
    <w:rsid w:val="79B2FF65"/>
    <w:rsid w:val="79D8AFBA"/>
    <w:rsid w:val="79E68356"/>
    <w:rsid w:val="79E7FAD1"/>
    <w:rsid w:val="79F5B401"/>
    <w:rsid w:val="7A0113D9"/>
    <w:rsid w:val="7A02E503"/>
    <w:rsid w:val="7A13AA63"/>
    <w:rsid w:val="7A1CDEB4"/>
    <w:rsid w:val="7A26AAF8"/>
    <w:rsid w:val="7A274913"/>
    <w:rsid w:val="7A33C558"/>
    <w:rsid w:val="7A372931"/>
    <w:rsid w:val="7A522021"/>
    <w:rsid w:val="7A5498A4"/>
    <w:rsid w:val="7A7980F9"/>
    <w:rsid w:val="7A81F6B0"/>
    <w:rsid w:val="7A843C9D"/>
    <w:rsid w:val="7A86DA90"/>
    <w:rsid w:val="7A993D50"/>
    <w:rsid w:val="7AB9DCD2"/>
    <w:rsid w:val="7AC27787"/>
    <w:rsid w:val="7AC8D8E7"/>
    <w:rsid w:val="7ACC5E9D"/>
    <w:rsid w:val="7ACCCEBB"/>
    <w:rsid w:val="7ACD9A83"/>
    <w:rsid w:val="7AD3F8E0"/>
    <w:rsid w:val="7ADD7A6C"/>
    <w:rsid w:val="7AE54A8F"/>
    <w:rsid w:val="7AE8E985"/>
    <w:rsid w:val="7B0638E1"/>
    <w:rsid w:val="7B242F31"/>
    <w:rsid w:val="7B3204D2"/>
    <w:rsid w:val="7B67D46F"/>
    <w:rsid w:val="7B95ABDB"/>
    <w:rsid w:val="7B99C5A2"/>
    <w:rsid w:val="7BA5BF5D"/>
    <w:rsid w:val="7BABB1E7"/>
    <w:rsid w:val="7BB1A59A"/>
    <w:rsid w:val="7BE075EA"/>
    <w:rsid w:val="7BE9B659"/>
    <w:rsid w:val="7BF15C44"/>
    <w:rsid w:val="7BF2362E"/>
    <w:rsid w:val="7BF90C22"/>
    <w:rsid w:val="7C0C7721"/>
    <w:rsid w:val="7C0FBA51"/>
    <w:rsid w:val="7C107075"/>
    <w:rsid w:val="7C111E02"/>
    <w:rsid w:val="7C153674"/>
    <w:rsid w:val="7C1591A4"/>
    <w:rsid w:val="7C16146D"/>
    <w:rsid w:val="7C1D48DD"/>
    <w:rsid w:val="7C25A041"/>
    <w:rsid w:val="7C479652"/>
    <w:rsid w:val="7C5042CA"/>
    <w:rsid w:val="7C684AD7"/>
    <w:rsid w:val="7C690C3B"/>
    <w:rsid w:val="7C696AE4"/>
    <w:rsid w:val="7C6DD890"/>
    <w:rsid w:val="7C80ABC4"/>
    <w:rsid w:val="7C883C9B"/>
    <w:rsid w:val="7C94A6BA"/>
    <w:rsid w:val="7CBBC1FD"/>
    <w:rsid w:val="7CBD38A8"/>
    <w:rsid w:val="7CD18218"/>
    <w:rsid w:val="7CD8AA4B"/>
    <w:rsid w:val="7CE3AECD"/>
    <w:rsid w:val="7CE50B04"/>
    <w:rsid w:val="7CEB36AC"/>
    <w:rsid w:val="7CFFE3BC"/>
    <w:rsid w:val="7D032F7A"/>
    <w:rsid w:val="7D042070"/>
    <w:rsid w:val="7D0DC028"/>
    <w:rsid w:val="7D3B7131"/>
    <w:rsid w:val="7D41E9BE"/>
    <w:rsid w:val="7D4AAD92"/>
    <w:rsid w:val="7D5BB849"/>
    <w:rsid w:val="7D6930B9"/>
    <w:rsid w:val="7D6B661A"/>
    <w:rsid w:val="7D70C57A"/>
    <w:rsid w:val="7D811021"/>
    <w:rsid w:val="7D850FF1"/>
    <w:rsid w:val="7DB2502B"/>
    <w:rsid w:val="7DB693E7"/>
    <w:rsid w:val="7DC04E7B"/>
    <w:rsid w:val="7DC7AAEA"/>
    <w:rsid w:val="7DCD2E94"/>
    <w:rsid w:val="7DD66EC8"/>
    <w:rsid w:val="7DF1F9CC"/>
    <w:rsid w:val="7DFB87F6"/>
    <w:rsid w:val="7E041593"/>
    <w:rsid w:val="7E261AB8"/>
    <w:rsid w:val="7E26E501"/>
    <w:rsid w:val="7E287BD6"/>
    <w:rsid w:val="7E2AA29B"/>
    <w:rsid w:val="7E37D9F8"/>
    <w:rsid w:val="7E42131B"/>
    <w:rsid w:val="7E4C4F52"/>
    <w:rsid w:val="7E584A53"/>
    <w:rsid w:val="7E6FCC6C"/>
    <w:rsid w:val="7E741E54"/>
    <w:rsid w:val="7E77F15E"/>
    <w:rsid w:val="7E803C1D"/>
    <w:rsid w:val="7E8E0FC6"/>
    <w:rsid w:val="7E9D11F8"/>
    <w:rsid w:val="7EA0BBAB"/>
    <w:rsid w:val="7EA798AE"/>
    <w:rsid w:val="7EADE657"/>
    <w:rsid w:val="7EB5DC20"/>
    <w:rsid w:val="7EBAE96D"/>
    <w:rsid w:val="7EDE8F5D"/>
    <w:rsid w:val="7EF7C9F6"/>
    <w:rsid w:val="7EFA83DE"/>
    <w:rsid w:val="7EFEDC3C"/>
    <w:rsid w:val="7F2F3387"/>
    <w:rsid w:val="7F391BF2"/>
    <w:rsid w:val="7F42BE9E"/>
    <w:rsid w:val="7F44AD69"/>
    <w:rsid w:val="7F6F1639"/>
    <w:rsid w:val="7F736F8F"/>
    <w:rsid w:val="7F87E6D4"/>
    <w:rsid w:val="7FA96F28"/>
    <w:rsid w:val="7FA9AE0E"/>
    <w:rsid w:val="7FAB01B1"/>
    <w:rsid w:val="7FB19023"/>
    <w:rsid w:val="7FB9834C"/>
    <w:rsid w:val="7FC70BF9"/>
    <w:rsid w:val="7FCD4249"/>
    <w:rsid w:val="7FD626C5"/>
    <w:rsid w:val="7FD6E190"/>
    <w:rsid w:val="7FDD509D"/>
    <w:rsid w:val="7FE36A1B"/>
    <w:rsid w:val="7FEEAA55"/>
    <w:rsid w:val="7FEF42F0"/>
    <w:rsid w:val="7FF6F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54E61"/>
  <w15:chartTrackingRefBased/>
  <w15:docId w15:val="{56B9F86D-1F40-468D-AA61-066644B9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31"/>
    <w:rPr>
      <w:color w:val="FFFFFF" w:themeColor="background1"/>
    </w:rPr>
  </w:style>
  <w:style w:type="paragraph" w:styleId="Heading1">
    <w:name w:val="heading 1"/>
    <w:basedOn w:val="Normal"/>
    <w:next w:val="Normal"/>
    <w:link w:val="Heading1Char"/>
    <w:uiPriority w:val="9"/>
    <w:qFormat/>
    <w:rsid w:val="00AE4A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83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E4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7C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17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83173"/>
    <w:rPr>
      <w:color w:val="0000FF"/>
      <w:u w:val="single"/>
    </w:rPr>
  </w:style>
  <w:style w:type="paragraph" w:styleId="ListParagraph">
    <w:name w:val="List Paragraph"/>
    <w:basedOn w:val="Normal"/>
    <w:uiPriority w:val="34"/>
    <w:qFormat/>
    <w:rsid w:val="00C83173"/>
    <w:pPr>
      <w:ind w:left="720"/>
      <w:contextualSpacing/>
    </w:pPr>
  </w:style>
  <w:style w:type="paragraph" w:styleId="Header">
    <w:name w:val="header"/>
    <w:basedOn w:val="Normal"/>
    <w:link w:val="HeaderChar"/>
    <w:uiPriority w:val="99"/>
    <w:unhideWhenUsed/>
    <w:rsid w:val="00C8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73"/>
  </w:style>
  <w:style w:type="paragraph" w:styleId="Footer">
    <w:name w:val="footer"/>
    <w:basedOn w:val="Normal"/>
    <w:link w:val="FooterChar"/>
    <w:uiPriority w:val="99"/>
    <w:unhideWhenUsed/>
    <w:rsid w:val="00C8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73"/>
  </w:style>
  <w:style w:type="paragraph" w:styleId="Revision">
    <w:name w:val="Revision"/>
    <w:hidden/>
    <w:uiPriority w:val="99"/>
    <w:semiHidden/>
    <w:rsid w:val="0086624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4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A30"/>
    <w:rPr>
      <w:rFonts w:ascii="Segoe UI" w:hAnsi="Segoe UI" w:cs="Segoe UI"/>
      <w:sz w:val="18"/>
      <w:szCs w:val="18"/>
    </w:rPr>
  </w:style>
  <w:style w:type="character" w:customStyle="1" w:styleId="Heading1Char">
    <w:name w:val="Heading 1 Char"/>
    <w:basedOn w:val="DefaultParagraphFont"/>
    <w:link w:val="Heading1"/>
    <w:uiPriority w:val="9"/>
    <w:rsid w:val="00AE4A3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AE4A30"/>
    <w:rPr>
      <w:b/>
      <w:bCs/>
    </w:rPr>
  </w:style>
  <w:style w:type="character" w:customStyle="1" w:styleId="CommentSubjectChar">
    <w:name w:val="Comment Subject Char"/>
    <w:basedOn w:val="CommentTextChar"/>
    <w:link w:val="CommentSubject"/>
    <w:uiPriority w:val="99"/>
    <w:semiHidden/>
    <w:rsid w:val="00AE4A30"/>
    <w:rPr>
      <w:b/>
      <w:bCs/>
      <w:sz w:val="20"/>
      <w:szCs w:val="20"/>
    </w:rPr>
  </w:style>
  <w:style w:type="character" w:customStyle="1" w:styleId="Heading3Char">
    <w:name w:val="Heading 3 Char"/>
    <w:basedOn w:val="DefaultParagraphFont"/>
    <w:link w:val="Heading3"/>
    <w:uiPriority w:val="9"/>
    <w:rsid w:val="00AE4A30"/>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A5C0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633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07CD0"/>
    <w:rPr>
      <w:color w:val="954F72" w:themeColor="followedHyperlink"/>
      <w:u w:val="single"/>
    </w:rPr>
  </w:style>
  <w:style w:type="paragraph" w:customStyle="1" w:styleId="paragraph">
    <w:name w:val="paragraph"/>
    <w:basedOn w:val="Normal"/>
    <w:rsid w:val="00EA65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A65A1"/>
  </w:style>
  <w:style w:type="character" w:customStyle="1" w:styleId="eop">
    <w:name w:val="eop"/>
    <w:basedOn w:val="DefaultParagraphFont"/>
    <w:rsid w:val="00EA65A1"/>
  </w:style>
  <w:style w:type="character" w:customStyle="1" w:styleId="scxw172931237">
    <w:name w:val="scxw172931237"/>
    <w:basedOn w:val="DefaultParagraphFont"/>
    <w:rsid w:val="00EA65A1"/>
  </w:style>
  <w:style w:type="character" w:customStyle="1" w:styleId="Heading4Char">
    <w:name w:val="Heading 4 Char"/>
    <w:basedOn w:val="DefaultParagraphFont"/>
    <w:link w:val="Heading4"/>
    <w:uiPriority w:val="9"/>
    <w:rsid w:val="006A7C7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57703E"/>
    <w:pPr>
      <w:outlineLvl w:val="9"/>
    </w:pPr>
  </w:style>
  <w:style w:type="paragraph" w:styleId="TOC1">
    <w:name w:val="toc 1"/>
    <w:basedOn w:val="Normal"/>
    <w:next w:val="Normal"/>
    <w:autoRedefine/>
    <w:uiPriority w:val="39"/>
    <w:unhideWhenUsed/>
    <w:rsid w:val="000938D7"/>
    <w:pPr>
      <w:spacing w:before="120" w:after="0"/>
    </w:pPr>
    <w:rPr>
      <w:rFonts w:cstheme="minorHAnsi"/>
      <w:b/>
      <w:bCs/>
      <w:i/>
      <w:iCs/>
      <w:sz w:val="24"/>
      <w:szCs w:val="24"/>
    </w:rPr>
  </w:style>
  <w:style w:type="paragraph" w:styleId="TOC2">
    <w:name w:val="toc 2"/>
    <w:basedOn w:val="Normal"/>
    <w:next w:val="Normal"/>
    <w:autoRedefine/>
    <w:uiPriority w:val="39"/>
    <w:unhideWhenUsed/>
    <w:rsid w:val="00242CF5"/>
    <w:pPr>
      <w:spacing w:before="120" w:after="0"/>
      <w:ind w:left="220"/>
    </w:pPr>
    <w:rPr>
      <w:rFonts w:cstheme="minorHAnsi"/>
      <w:b/>
      <w:bCs/>
    </w:rPr>
  </w:style>
  <w:style w:type="paragraph" w:styleId="TOC3">
    <w:name w:val="toc 3"/>
    <w:basedOn w:val="Normal"/>
    <w:next w:val="Normal"/>
    <w:autoRedefine/>
    <w:uiPriority w:val="39"/>
    <w:unhideWhenUsed/>
    <w:rsid w:val="0057703E"/>
    <w:pPr>
      <w:spacing w:after="0"/>
      <w:ind w:left="440"/>
    </w:pPr>
    <w:rPr>
      <w:rFonts w:cstheme="minorHAnsi"/>
      <w:sz w:val="20"/>
      <w:szCs w:val="20"/>
    </w:rPr>
  </w:style>
  <w:style w:type="character" w:customStyle="1" w:styleId="cf01">
    <w:name w:val="cf01"/>
    <w:basedOn w:val="DefaultParagraphFont"/>
    <w:rsid w:val="00530C20"/>
    <w:rPr>
      <w:rFonts w:ascii="Segoe UI" w:hAnsi="Segoe UI" w:cs="Segoe UI" w:hint="default"/>
      <w:color w:val="FFFFFF"/>
      <w:sz w:val="18"/>
      <w:szCs w:val="18"/>
    </w:rPr>
  </w:style>
  <w:style w:type="paragraph" w:styleId="TOC4">
    <w:name w:val="toc 4"/>
    <w:basedOn w:val="Normal"/>
    <w:next w:val="Normal"/>
    <w:autoRedefine/>
    <w:uiPriority w:val="39"/>
    <w:unhideWhenUsed/>
    <w:rsid w:val="00EF626F"/>
    <w:pPr>
      <w:spacing w:after="0"/>
      <w:ind w:left="660"/>
    </w:pPr>
    <w:rPr>
      <w:rFonts w:cstheme="minorHAnsi"/>
      <w:sz w:val="20"/>
      <w:szCs w:val="20"/>
    </w:rPr>
  </w:style>
  <w:style w:type="paragraph" w:styleId="TOC5">
    <w:name w:val="toc 5"/>
    <w:basedOn w:val="Normal"/>
    <w:next w:val="Normal"/>
    <w:autoRedefine/>
    <w:uiPriority w:val="39"/>
    <w:unhideWhenUsed/>
    <w:rsid w:val="00EF626F"/>
    <w:pPr>
      <w:spacing w:after="0"/>
      <w:ind w:left="880"/>
    </w:pPr>
    <w:rPr>
      <w:rFonts w:cstheme="minorHAnsi"/>
      <w:sz w:val="20"/>
      <w:szCs w:val="20"/>
    </w:rPr>
  </w:style>
  <w:style w:type="paragraph" w:styleId="TOC6">
    <w:name w:val="toc 6"/>
    <w:basedOn w:val="Normal"/>
    <w:next w:val="Normal"/>
    <w:autoRedefine/>
    <w:uiPriority w:val="39"/>
    <w:unhideWhenUsed/>
    <w:rsid w:val="00EF626F"/>
    <w:pPr>
      <w:spacing w:after="0"/>
      <w:ind w:left="1100"/>
    </w:pPr>
    <w:rPr>
      <w:rFonts w:cstheme="minorHAnsi"/>
      <w:sz w:val="20"/>
      <w:szCs w:val="20"/>
    </w:rPr>
  </w:style>
  <w:style w:type="paragraph" w:styleId="TOC7">
    <w:name w:val="toc 7"/>
    <w:basedOn w:val="Normal"/>
    <w:next w:val="Normal"/>
    <w:autoRedefine/>
    <w:uiPriority w:val="39"/>
    <w:unhideWhenUsed/>
    <w:rsid w:val="00EF626F"/>
    <w:pPr>
      <w:spacing w:after="0"/>
      <w:ind w:left="1320"/>
    </w:pPr>
    <w:rPr>
      <w:rFonts w:cstheme="minorHAnsi"/>
      <w:sz w:val="20"/>
      <w:szCs w:val="20"/>
    </w:rPr>
  </w:style>
  <w:style w:type="paragraph" w:styleId="TOC8">
    <w:name w:val="toc 8"/>
    <w:basedOn w:val="Normal"/>
    <w:next w:val="Normal"/>
    <w:autoRedefine/>
    <w:uiPriority w:val="39"/>
    <w:unhideWhenUsed/>
    <w:rsid w:val="00EF626F"/>
    <w:pPr>
      <w:spacing w:after="0"/>
      <w:ind w:left="1540"/>
    </w:pPr>
    <w:rPr>
      <w:rFonts w:cstheme="minorHAnsi"/>
      <w:sz w:val="20"/>
      <w:szCs w:val="20"/>
    </w:rPr>
  </w:style>
  <w:style w:type="paragraph" w:styleId="TOC9">
    <w:name w:val="toc 9"/>
    <w:basedOn w:val="Normal"/>
    <w:next w:val="Normal"/>
    <w:autoRedefine/>
    <w:uiPriority w:val="39"/>
    <w:unhideWhenUsed/>
    <w:rsid w:val="00EF626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99084">
      <w:bodyDiv w:val="1"/>
      <w:marLeft w:val="0"/>
      <w:marRight w:val="0"/>
      <w:marTop w:val="0"/>
      <w:marBottom w:val="0"/>
      <w:divBdr>
        <w:top w:val="none" w:sz="0" w:space="0" w:color="auto"/>
        <w:left w:val="none" w:sz="0" w:space="0" w:color="auto"/>
        <w:bottom w:val="none" w:sz="0" w:space="0" w:color="auto"/>
        <w:right w:val="none" w:sz="0" w:space="0" w:color="auto"/>
      </w:divBdr>
    </w:div>
    <w:div w:id="359279928">
      <w:bodyDiv w:val="1"/>
      <w:marLeft w:val="0"/>
      <w:marRight w:val="0"/>
      <w:marTop w:val="0"/>
      <w:marBottom w:val="0"/>
      <w:divBdr>
        <w:top w:val="none" w:sz="0" w:space="0" w:color="auto"/>
        <w:left w:val="none" w:sz="0" w:space="0" w:color="auto"/>
        <w:bottom w:val="none" w:sz="0" w:space="0" w:color="auto"/>
        <w:right w:val="none" w:sz="0" w:space="0" w:color="auto"/>
      </w:divBdr>
    </w:div>
    <w:div w:id="360861459">
      <w:bodyDiv w:val="1"/>
      <w:marLeft w:val="0"/>
      <w:marRight w:val="0"/>
      <w:marTop w:val="0"/>
      <w:marBottom w:val="0"/>
      <w:divBdr>
        <w:top w:val="none" w:sz="0" w:space="0" w:color="auto"/>
        <w:left w:val="none" w:sz="0" w:space="0" w:color="auto"/>
        <w:bottom w:val="none" w:sz="0" w:space="0" w:color="auto"/>
        <w:right w:val="none" w:sz="0" w:space="0" w:color="auto"/>
      </w:divBdr>
    </w:div>
    <w:div w:id="633101043">
      <w:bodyDiv w:val="1"/>
      <w:marLeft w:val="0"/>
      <w:marRight w:val="0"/>
      <w:marTop w:val="0"/>
      <w:marBottom w:val="0"/>
      <w:divBdr>
        <w:top w:val="none" w:sz="0" w:space="0" w:color="auto"/>
        <w:left w:val="none" w:sz="0" w:space="0" w:color="auto"/>
        <w:bottom w:val="none" w:sz="0" w:space="0" w:color="auto"/>
        <w:right w:val="none" w:sz="0" w:space="0" w:color="auto"/>
      </w:divBdr>
    </w:div>
    <w:div w:id="716588732">
      <w:bodyDiv w:val="1"/>
      <w:marLeft w:val="0"/>
      <w:marRight w:val="0"/>
      <w:marTop w:val="0"/>
      <w:marBottom w:val="0"/>
      <w:divBdr>
        <w:top w:val="none" w:sz="0" w:space="0" w:color="auto"/>
        <w:left w:val="none" w:sz="0" w:space="0" w:color="auto"/>
        <w:bottom w:val="none" w:sz="0" w:space="0" w:color="auto"/>
        <w:right w:val="none" w:sz="0" w:space="0" w:color="auto"/>
      </w:divBdr>
    </w:div>
    <w:div w:id="981886784">
      <w:bodyDiv w:val="1"/>
      <w:marLeft w:val="0"/>
      <w:marRight w:val="0"/>
      <w:marTop w:val="0"/>
      <w:marBottom w:val="0"/>
      <w:divBdr>
        <w:top w:val="none" w:sz="0" w:space="0" w:color="auto"/>
        <w:left w:val="none" w:sz="0" w:space="0" w:color="auto"/>
        <w:bottom w:val="none" w:sz="0" w:space="0" w:color="auto"/>
        <w:right w:val="none" w:sz="0" w:space="0" w:color="auto"/>
      </w:divBdr>
    </w:div>
    <w:div w:id="1258250823">
      <w:bodyDiv w:val="1"/>
      <w:marLeft w:val="0"/>
      <w:marRight w:val="0"/>
      <w:marTop w:val="0"/>
      <w:marBottom w:val="0"/>
      <w:divBdr>
        <w:top w:val="none" w:sz="0" w:space="0" w:color="auto"/>
        <w:left w:val="none" w:sz="0" w:space="0" w:color="auto"/>
        <w:bottom w:val="none" w:sz="0" w:space="0" w:color="auto"/>
        <w:right w:val="none" w:sz="0" w:space="0" w:color="auto"/>
      </w:divBdr>
      <w:divsChild>
        <w:div w:id="45034054">
          <w:marLeft w:val="0"/>
          <w:marRight w:val="0"/>
          <w:marTop w:val="0"/>
          <w:marBottom w:val="0"/>
          <w:divBdr>
            <w:top w:val="none" w:sz="0" w:space="0" w:color="auto"/>
            <w:left w:val="none" w:sz="0" w:space="0" w:color="auto"/>
            <w:bottom w:val="none" w:sz="0" w:space="0" w:color="auto"/>
            <w:right w:val="none" w:sz="0" w:space="0" w:color="auto"/>
          </w:divBdr>
        </w:div>
      </w:divsChild>
    </w:div>
    <w:div w:id="1427309706">
      <w:bodyDiv w:val="1"/>
      <w:marLeft w:val="0"/>
      <w:marRight w:val="0"/>
      <w:marTop w:val="0"/>
      <w:marBottom w:val="0"/>
      <w:divBdr>
        <w:top w:val="none" w:sz="0" w:space="0" w:color="auto"/>
        <w:left w:val="none" w:sz="0" w:space="0" w:color="auto"/>
        <w:bottom w:val="none" w:sz="0" w:space="0" w:color="auto"/>
        <w:right w:val="none" w:sz="0" w:space="0" w:color="auto"/>
      </w:divBdr>
      <w:divsChild>
        <w:div w:id="97218476">
          <w:marLeft w:val="0"/>
          <w:marRight w:val="0"/>
          <w:marTop w:val="0"/>
          <w:marBottom w:val="0"/>
          <w:divBdr>
            <w:top w:val="none" w:sz="0" w:space="0" w:color="auto"/>
            <w:left w:val="none" w:sz="0" w:space="0" w:color="auto"/>
            <w:bottom w:val="none" w:sz="0" w:space="0" w:color="auto"/>
            <w:right w:val="none" w:sz="0" w:space="0" w:color="auto"/>
          </w:divBdr>
        </w:div>
      </w:divsChild>
    </w:div>
    <w:div w:id="1517844018">
      <w:bodyDiv w:val="1"/>
      <w:marLeft w:val="0"/>
      <w:marRight w:val="0"/>
      <w:marTop w:val="0"/>
      <w:marBottom w:val="0"/>
      <w:divBdr>
        <w:top w:val="none" w:sz="0" w:space="0" w:color="auto"/>
        <w:left w:val="none" w:sz="0" w:space="0" w:color="auto"/>
        <w:bottom w:val="none" w:sz="0" w:space="0" w:color="auto"/>
        <w:right w:val="none" w:sz="0" w:space="0" w:color="auto"/>
      </w:divBdr>
      <w:divsChild>
        <w:div w:id="22900462">
          <w:marLeft w:val="0"/>
          <w:marRight w:val="0"/>
          <w:marTop w:val="0"/>
          <w:marBottom w:val="0"/>
          <w:divBdr>
            <w:top w:val="none" w:sz="0" w:space="0" w:color="auto"/>
            <w:left w:val="none" w:sz="0" w:space="0" w:color="auto"/>
            <w:bottom w:val="none" w:sz="0" w:space="0" w:color="auto"/>
            <w:right w:val="none" w:sz="0" w:space="0" w:color="auto"/>
          </w:divBdr>
        </w:div>
        <w:div w:id="681585333">
          <w:marLeft w:val="0"/>
          <w:marRight w:val="0"/>
          <w:marTop w:val="0"/>
          <w:marBottom w:val="0"/>
          <w:divBdr>
            <w:top w:val="none" w:sz="0" w:space="0" w:color="auto"/>
            <w:left w:val="none" w:sz="0" w:space="0" w:color="auto"/>
            <w:bottom w:val="none" w:sz="0" w:space="0" w:color="auto"/>
            <w:right w:val="none" w:sz="0" w:space="0" w:color="auto"/>
          </w:divBdr>
        </w:div>
        <w:div w:id="1422213753">
          <w:marLeft w:val="0"/>
          <w:marRight w:val="0"/>
          <w:marTop w:val="0"/>
          <w:marBottom w:val="0"/>
          <w:divBdr>
            <w:top w:val="none" w:sz="0" w:space="0" w:color="auto"/>
            <w:left w:val="none" w:sz="0" w:space="0" w:color="auto"/>
            <w:bottom w:val="none" w:sz="0" w:space="0" w:color="auto"/>
            <w:right w:val="none" w:sz="0" w:space="0" w:color="auto"/>
          </w:divBdr>
        </w:div>
      </w:divsChild>
    </w:div>
    <w:div w:id="1734160992">
      <w:bodyDiv w:val="1"/>
      <w:marLeft w:val="0"/>
      <w:marRight w:val="0"/>
      <w:marTop w:val="0"/>
      <w:marBottom w:val="0"/>
      <w:divBdr>
        <w:top w:val="none" w:sz="0" w:space="0" w:color="auto"/>
        <w:left w:val="none" w:sz="0" w:space="0" w:color="auto"/>
        <w:bottom w:val="none" w:sz="0" w:space="0" w:color="auto"/>
        <w:right w:val="none" w:sz="0" w:space="0" w:color="auto"/>
      </w:divBdr>
      <w:divsChild>
        <w:div w:id="332997954">
          <w:marLeft w:val="0"/>
          <w:marRight w:val="0"/>
          <w:marTop w:val="0"/>
          <w:marBottom w:val="0"/>
          <w:divBdr>
            <w:top w:val="none" w:sz="0" w:space="0" w:color="auto"/>
            <w:left w:val="none" w:sz="0" w:space="0" w:color="auto"/>
            <w:bottom w:val="none" w:sz="0" w:space="0" w:color="auto"/>
            <w:right w:val="none" w:sz="0" w:space="0" w:color="auto"/>
          </w:divBdr>
        </w:div>
        <w:div w:id="457842307">
          <w:marLeft w:val="0"/>
          <w:marRight w:val="0"/>
          <w:marTop w:val="0"/>
          <w:marBottom w:val="0"/>
          <w:divBdr>
            <w:top w:val="none" w:sz="0" w:space="0" w:color="auto"/>
            <w:left w:val="none" w:sz="0" w:space="0" w:color="auto"/>
            <w:bottom w:val="none" w:sz="0" w:space="0" w:color="auto"/>
            <w:right w:val="none" w:sz="0" w:space="0" w:color="auto"/>
          </w:divBdr>
        </w:div>
        <w:div w:id="844516706">
          <w:marLeft w:val="0"/>
          <w:marRight w:val="0"/>
          <w:marTop w:val="0"/>
          <w:marBottom w:val="0"/>
          <w:divBdr>
            <w:top w:val="none" w:sz="0" w:space="0" w:color="auto"/>
            <w:left w:val="none" w:sz="0" w:space="0" w:color="auto"/>
            <w:bottom w:val="none" w:sz="0" w:space="0" w:color="auto"/>
            <w:right w:val="none" w:sz="0" w:space="0" w:color="auto"/>
          </w:divBdr>
        </w:div>
        <w:div w:id="1121651575">
          <w:marLeft w:val="0"/>
          <w:marRight w:val="0"/>
          <w:marTop w:val="0"/>
          <w:marBottom w:val="0"/>
          <w:divBdr>
            <w:top w:val="none" w:sz="0" w:space="0" w:color="auto"/>
            <w:left w:val="none" w:sz="0" w:space="0" w:color="auto"/>
            <w:bottom w:val="none" w:sz="0" w:space="0" w:color="auto"/>
            <w:right w:val="none" w:sz="0" w:space="0" w:color="auto"/>
          </w:divBdr>
        </w:div>
        <w:div w:id="1191533318">
          <w:marLeft w:val="0"/>
          <w:marRight w:val="0"/>
          <w:marTop w:val="0"/>
          <w:marBottom w:val="0"/>
          <w:divBdr>
            <w:top w:val="none" w:sz="0" w:space="0" w:color="auto"/>
            <w:left w:val="none" w:sz="0" w:space="0" w:color="auto"/>
            <w:bottom w:val="none" w:sz="0" w:space="0" w:color="auto"/>
            <w:right w:val="none" w:sz="0" w:space="0" w:color="auto"/>
          </w:divBdr>
        </w:div>
        <w:div w:id="1857235556">
          <w:marLeft w:val="0"/>
          <w:marRight w:val="0"/>
          <w:marTop w:val="0"/>
          <w:marBottom w:val="0"/>
          <w:divBdr>
            <w:top w:val="none" w:sz="0" w:space="0" w:color="auto"/>
            <w:left w:val="none" w:sz="0" w:space="0" w:color="auto"/>
            <w:bottom w:val="none" w:sz="0" w:space="0" w:color="auto"/>
            <w:right w:val="none" w:sz="0" w:space="0" w:color="auto"/>
          </w:divBdr>
        </w:div>
        <w:div w:id="1888448414">
          <w:marLeft w:val="0"/>
          <w:marRight w:val="0"/>
          <w:marTop w:val="0"/>
          <w:marBottom w:val="0"/>
          <w:divBdr>
            <w:top w:val="none" w:sz="0" w:space="0" w:color="auto"/>
            <w:left w:val="none" w:sz="0" w:space="0" w:color="auto"/>
            <w:bottom w:val="none" w:sz="0" w:space="0" w:color="auto"/>
            <w:right w:val="none" w:sz="0" w:space="0" w:color="auto"/>
          </w:divBdr>
        </w:div>
      </w:divsChild>
    </w:div>
    <w:div w:id="2031028438">
      <w:bodyDiv w:val="1"/>
      <w:marLeft w:val="0"/>
      <w:marRight w:val="0"/>
      <w:marTop w:val="0"/>
      <w:marBottom w:val="0"/>
      <w:divBdr>
        <w:top w:val="none" w:sz="0" w:space="0" w:color="auto"/>
        <w:left w:val="none" w:sz="0" w:space="0" w:color="auto"/>
        <w:bottom w:val="none" w:sz="0" w:space="0" w:color="auto"/>
        <w:right w:val="none" w:sz="0" w:space="0" w:color="auto"/>
      </w:divBdr>
      <w:divsChild>
        <w:div w:id="423191561">
          <w:marLeft w:val="0"/>
          <w:marRight w:val="0"/>
          <w:marTop w:val="0"/>
          <w:marBottom w:val="0"/>
          <w:divBdr>
            <w:top w:val="none" w:sz="0" w:space="0" w:color="auto"/>
            <w:left w:val="none" w:sz="0" w:space="0" w:color="auto"/>
            <w:bottom w:val="none" w:sz="0" w:space="0" w:color="auto"/>
            <w:right w:val="none" w:sz="0" w:space="0" w:color="auto"/>
          </w:divBdr>
        </w:div>
        <w:div w:id="946889627">
          <w:marLeft w:val="0"/>
          <w:marRight w:val="0"/>
          <w:marTop w:val="0"/>
          <w:marBottom w:val="0"/>
          <w:divBdr>
            <w:top w:val="none" w:sz="0" w:space="0" w:color="auto"/>
            <w:left w:val="none" w:sz="0" w:space="0" w:color="auto"/>
            <w:bottom w:val="none" w:sz="0" w:space="0" w:color="auto"/>
            <w:right w:val="none" w:sz="0" w:space="0" w:color="auto"/>
          </w:divBdr>
        </w:div>
        <w:div w:id="1058161999">
          <w:marLeft w:val="0"/>
          <w:marRight w:val="0"/>
          <w:marTop w:val="0"/>
          <w:marBottom w:val="0"/>
          <w:divBdr>
            <w:top w:val="none" w:sz="0" w:space="0" w:color="auto"/>
            <w:left w:val="none" w:sz="0" w:space="0" w:color="auto"/>
            <w:bottom w:val="none" w:sz="0" w:space="0" w:color="auto"/>
            <w:right w:val="none" w:sz="0" w:space="0" w:color="auto"/>
          </w:divBdr>
        </w:div>
        <w:div w:id="1371152565">
          <w:marLeft w:val="0"/>
          <w:marRight w:val="0"/>
          <w:marTop w:val="0"/>
          <w:marBottom w:val="0"/>
          <w:divBdr>
            <w:top w:val="none" w:sz="0" w:space="0" w:color="auto"/>
            <w:left w:val="none" w:sz="0" w:space="0" w:color="auto"/>
            <w:bottom w:val="none" w:sz="0" w:space="0" w:color="auto"/>
            <w:right w:val="none" w:sz="0" w:space="0" w:color="auto"/>
          </w:divBdr>
        </w:div>
        <w:div w:id="1501431419">
          <w:marLeft w:val="0"/>
          <w:marRight w:val="0"/>
          <w:marTop w:val="0"/>
          <w:marBottom w:val="0"/>
          <w:divBdr>
            <w:top w:val="none" w:sz="0" w:space="0" w:color="auto"/>
            <w:left w:val="none" w:sz="0" w:space="0" w:color="auto"/>
            <w:bottom w:val="none" w:sz="0" w:space="0" w:color="auto"/>
            <w:right w:val="none" w:sz="0" w:space="0" w:color="auto"/>
          </w:divBdr>
        </w:div>
        <w:div w:id="1561943753">
          <w:marLeft w:val="0"/>
          <w:marRight w:val="0"/>
          <w:marTop w:val="0"/>
          <w:marBottom w:val="0"/>
          <w:divBdr>
            <w:top w:val="none" w:sz="0" w:space="0" w:color="auto"/>
            <w:left w:val="none" w:sz="0" w:space="0" w:color="auto"/>
            <w:bottom w:val="none" w:sz="0" w:space="0" w:color="auto"/>
            <w:right w:val="none" w:sz="0" w:space="0" w:color="auto"/>
          </w:divBdr>
        </w:div>
        <w:div w:id="1835487749">
          <w:marLeft w:val="0"/>
          <w:marRight w:val="0"/>
          <w:marTop w:val="0"/>
          <w:marBottom w:val="0"/>
          <w:divBdr>
            <w:top w:val="none" w:sz="0" w:space="0" w:color="auto"/>
            <w:left w:val="none" w:sz="0" w:space="0" w:color="auto"/>
            <w:bottom w:val="none" w:sz="0" w:space="0" w:color="auto"/>
            <w:right w:val="none" w:sz="0" w:space="0" w:color="auto"/>
          </w:divBdr>
        </w:div>
      </w:divsChild>
    </w:div>
    <w:div w:id="20469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maryland.elluciancrmrecruit.com/ApplySSW/Account/Login" TargetMode="External"/><Relationship Id="rId21" Type="http://schemas.openxmlformats.org/officeDocument/2006/relationships/hyperlink" Target="https://www.ssw.umaryland.edu/field-education/field-calendar--manual/?&amp;" TargetMode="External"/><Relationship Id="rId42" Type="http://schemas.openxmlformats.org/officeDocument/2006/relationships/hyperlink" Target="https://studentaid.gov/h/apply-for-aid/fafsa" TargetMode="External"/><Relationship Id="rId47" Type="http://schemas.openxmlformats.org/officeDocument/2006/relationships/hyperlink" Target="https://www.ssw.umaryland.edu/accept/" TargetMode="External"/><Relationship Id="rId63" Type="http://schemas.openxmlformats.org/officeDocument/2006/relationships/hyperlink" Target="https://www.ssw.umaryland.edu/academics/msw-academics/records--registration/va-benefits/" TargetMode="External"/><Relationship Id="rId68" Type="http://schemas.openxmlformats.org/officeDocument/2006/relationships/hyperlink" Target="https://www.umaryland.edu/media/umb/oaa/oac/tix/Pregnan_Parenting_Student_E-Card.pdf" TargetMode="External"/><Relationship Id="rId16" Type="http://schemas.openxmlformats.org/officeDocument/2006/relationships/image" Target="media/image5.png"/><Relationship Id="rId11" Type="http://schemas.openxmlformats.org/officeDocument/2006/relationships/image" Target="media/image1.jpg"/><Relationship Id="rId24" Type="http://schemas.openxmlformats.org/officeDocument/2006/relationships/hyperlink" Target="mailto:admissions@ssw.umaryland.edu" TargetMode="External"/><Relationship Id="rId32" Type="http://schemas.openxmlformats.org/officeDocument/2006/relationships/hyperlink" Target="http://www.toefl.org" TargetMode="External"/><Relationship Id="rId37" Type="http://schemas.openxmlformats.org/officeDocument/2006/relationships/hyperlink" Target="mailto:dwhite@ssw.umaryland.edu" TargetMode="External"/><Relationship Id="rId40" Type="http://schemas.openxmlformats.org/officeDocument/2006/relationships/hyperlink" Target="https://studentaid.gov/h/apply-for-aid/fafsa" TargetMode="External"/><Relationship Id="rId45" Type="http://schemas.openxmlformats.org/officeDocument/2006/relationships/hyperlink" Target="mailto:dwhite@ssw.umaryland.edu" TargetMode="External"/><Relationship Id="rId53" Type="http://schemas.openxmlformats.org/officeDocument/2006/relationships/hyperlink" Target="https://www.umaryland.edu/studenthealth/immunization-requirements/" TargetMode="External"/><Relationship Id="rId58" Type="http://schemas.openxmlformats.org/officeDocument/2006/relationships/hyperlink" Target="https://www.ssw.umaryland.edu/accept/ssw-orientation/" TargetMode="External"/><Relationship Id="rId66" Type="http://schemas.openxmlformats.org/officeDocument/2006/relationships/hyperlink" Target="https://www.umaryland.edu/policies-and-procedures/library/"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umaryland.edu/disabilityservices" TargetMode="External"/><Relationship Id="rId19" Type="http://schemas.openxmlformats.org/officeDocument/2006/relationships/hyperlink" Target="https://www.ssw.umaryland.edu/academics/msw-program/curriculum/sample-plans-of-study/?&amp;" TargetMode="External"/><Relationship Id="rId14" Type="http://schemas.openxmlformats.org/officeDocument/2006/relationships/image" Target="media/image4.png"/><Relationship Id="rId22" Type="http://schemas.openxmlformats.org/officeDocument/2006/relationships/hyperlink" Target="https://www.ssw.umaryland.edu/admissions/msw-admissions/dual-degrees/" TargetMode="External"/><Relationship Id="rId27" Type="http://schemas.openxmlformats.org/officeDocument/2006/relationships/hyperlink" Target="mailto:admissions@ssw.umaryland.edu" TargetMode="External"/><Relationship Id="rId30" Type="http://schemas.openxmlformats.org/officeDocument/2006/relationships/hyperlink" Target="http://www.knowledgecompany.com" TargetMode="External"/><Relationship Id="rId35" Type="http://schemas.openxmlformats.org/officeDocument/2006/relationships/hyperlink" Target="mailto:dwhite@ssw.umaryland.edu" TargetMode="External"/><Relationship Id="rId43" Type="http://schemas.openxmlformats.org/officeDocument/2006/relationships/hyperlink" Target="https://www.ssw.umaryland.edu/tuition--fees/msw-program/scholarships--fellowships/" TargetMode="External"/><Relationship Id="rId48" Type="http://schemas.openxmlformats.org/officeDocument/2006/relationships/hyperlink" Target="https://www.umaryland.edu/student-financial-services/seat-deposits/" TargetMode="External"/><Relationship Id="rId56" Type="http://schemas.openxmlformats.org/officeDocument/2006/relationships/hyperlink" Target="https://www.ssw.umaryland.edu/academics/records--registration/transfer-credit--exemptions/" TargetMode="External"/><Relationship Id="rId64" Type="http://schemas.openxmlformats.org/officeDocument/2006/relationships/hyperlink" Target="mailto:titleix@umaryland.edu" TargetMode="External"/><Relationship Id="rId69" Type="http://schemas.openxmlformats.org/officeDocument/2006/relationships/hyperlink" Target="https://www.ssw.umaryland.edu/admissions/msw-admissions/" TargetMode="External"/><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ssw.umaryland.edu/field-education/new-students-entering-field/" TargetMode="External"/><Relationship Id="rId72" Type="http://schemas.openxmlformats.org/officeDocument/2006/relationships/hyperlink" Target="https://www.ssw.umaryland.edu/admissions/msw-admissions/"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sw.umaryland.edu/academics/msw-program/curriculum/sample-plans-of-study/?&amp;" TargetMode="External"/><Relationship Id="rId25" Type="http://schemas.openxmlformats.org/officeDocument/2006/relationships/hyperlink" Target="mailto:dwhite@ssw.umaryland.edu" TargetMode="External"/><Relationship Id="rId33" Type="http://schemas.openxmlformats.org/officeDocument/2006/relationships/hyperlink" Target="https://www.ielts.org/en-us/" TargetMode="External"/><Relationship Id="rId38" Type="http://schemas.openxmlformats.org/officeDocument/2006/relationships/hyperlink" Target="https://umbforms.wufoo.com/forms/q1pg6gow0tme8jw/" TargetMode="External"/><Relationship Id="rId46" Type="http://schemas.openxmlformats.org/officeDocument/2006/relationships/hyperlink" Target="mailto:dwhite@ssw.umaryland.edu" TargetMode="External"/><Relationship Id="rId59" Type="http://schemas.openxmlformats.org/officeDocument/2006/relationships/hyperlink" Target="https://www.ssw.umaryland.edu/academics/records--registration/transfer-credit--exemptions/" TargetMode="External"/><Relationship Id="rId67" Type="http://schemas.openxmlformats.org/officeDocument/2006/relationships/hyperlink" Target="http://www.umaryland.edu/titleix/" TargetMode="External"/><Relationship Id="rId20" Type="http://schemas.openxmlformats.org/officeDocument/2006/relationships/hyperlink" Target="https://www.ssw.umaryland.edu/academics/msw-program/concentrations/?&amp;" TargetMode="External"/><Relationship Id="rId41" Type="http://schemas.openxmlformats.org/officeDocument/2006/relationships/hyperlink" Target="mailto:aidtalk@umaryland.edu" TargetMode="External"/><Relationship Id="rId54" Type="http://schemas.openxmlformats.org/officeDocument/2006/relationships/hyperlink" Target="https://www.ssw.umaryland.edu/academics/msw-academics/records--registration/how-to-register/" TargetMode="External"/><Relationship Id="rId62" Type="http://schemas.openxmlformats.org/officeDocument/2006/relationships/hyperlink" Target="https://www.umaryland.edu/media/umb/oaa/oac/tix/Pregnan_Parenting_Student_E-Card.pdf" TargetMode="External"/><Relationship Id="rId70" Type="http://schemas.openxmlformats.org/officeDocument/2006/relationships/hyperlink" Target="mailto:admissions@ssw.umaryland.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sw.umaryland.edu/academics/msw-program/curriculum/sample-plans-of-study/?&amp;" TargetMode="External"/><Relationship Id="rId23" Type="http://schemas.openxmlformats.org/officeDocument/2006/relationships/hyperlink" Target="https://www.ssw.umaryland.edu/admissions/msw-admissions/dual-degrees/" TargetMode="External"/><Relationship Id="rId28" Type="http://schemas.openxmlformats.org/officeDocument/2006/relationships/hyperlink" Target="mailto:dwhite@ssw.umaryland.edu" TargetMode="External"/><Relationship Id="rId36" Type="http://schemas.openxmlformats.org/officeDocument/2006/relationships/hyperlink" Target="mailto:dwhite@ssw.umaryland.edu" TargetMode="External"/><Relationship Id="rId49" Type="http://schemas.openxmlformats.org/officeDocument/2006/relationships/hyperlink" Target="https://studentaid.gov/h/apply-for-aid/fafsa" TargetMode="External"/><Relationship Id="rId57" Type="http://schemas.openxmlformats.org/officeDocument/2006/relationships/hyperlink" Target="https://www.umaryland.edu/onecard/" TargetMode="External"/><Relationship Id="rId10" Type="http://schemas.openxmlformats.org/officeDocument/2006/relationships/endnotes" Target="endnotes.xml"/><Relationship Id="rId31" Type="http://schemas.openxmlformats.org/officeDocument/2006/relationships/hyperlink" Target="http://www.ece.org" TargetMode="External"/><Relationship Id="rId44" Type="http://schemas.openxmlformats.org/officeDocument/2006/relationships/image" Target="media/image7.png"/><Relationship Id="rId52" Type="http://schemas.openxmlformats.org/officeDocument/2006/relationships/hyperlink" Target="https://www.umaryland.edu/student-financial-services/student-insurance/" TargetMode="External"/><Relationship Id="rId60" Type="http://schemas.openxmlformats.org/officeDocument/2006/relationships/hyperlink" Target="mailto:disabilityservices@umaryland.edu" TargetMode="External"/><Relationship Id="rId65" Type="http://schemas.openxmlformats.org/officeDocument/2006/relationships/hyperlink" Target="http://www.umaryland.edu/titleix/policies-and-procedures" TargetMode="External"/><Relationship Id="rId73" Type="http://schemas.openxmlformats.org/officeDocument/2006/relationships/header" Target="header1.xm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umaryland.edu/student-financial-services/tuition-and-fees-by-school/" TargetMode="External"/><Relationship Id="rId34" Type="http://schemas.openxmlformats.org/officeDocument/2006/relationships/hyperlink" Target="http://www.cswe.org/" TargetMode="External"/><Relationship Id="rId50" Type="http://schemas.openxmlformats.org/officeDocument/2006/relationships/hyperlink" Target="https://www.umaryland.edu/application/" TargetMode="External"/><Relationship Id="rId55" Type="http://schemas.openxmlformats.org/officeDocument/2006/relationships/hyperlink" Target="https://www.ssw.umaryland.edu/academics/msw-academics/records--registration/calendars--course-schedul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umaryland.elluciancrmrecruit.com/ApplySSW/Events/List?ID=2" TargetMode="External"/><Relationship Id="rId2" Type="http://schemas.openxmlformats.org/officeDocument/2006/relationships/customXml" Target="../customXml/item2.xml"/><Relationship Id="rId29" Type="http://schemas.openxmlformats.org/officeDocument/2006/relationships/hyperlink" Target="https://www.wes.org/" TargetMode="External"/></Relationships>
</file>

<file path=word/documenttasks/documenttasks1.xml><?xml version="1.0" encoding="utf-8"?>
<t:Tasks xmlns:t="http://schemas.microsoft.com/office/tasks/2019/documenttasks" xmlns:oel="http://schemas.microsoft.com/office/2019/extlst">
  <t:Task id="{04D2AE87-A525-43B5-8E20-5EEFEEDA7F4A}">
    <t:Anchor>
      <t:Comment id="1201430719"/>
    </t:Anchor>
    <t:History>
      <t:Event id="{9D4A4C3B-F9AD-467E-84A2-ABE6DB2D3E69}" time="2023-08-30T19:30:28.171Z">
        <t:Attribution userId="S::alehning@ssw.umaryland.edu::8fdeab76-6868-4f97-bcd3-6bf9b6d30831" userProvider="AD" userName="Lehning, Amanda"/>
        <t:Anchor>
          <t:Comment id="468025767"/>
        </t:Anchor>
        <t:Create/>
      </t:Event>
      <t:Event id="{B9B80496-E0E0-4DB9-837B-0BC45CABF8C8}" time="2023-08-30T19:30:28.171Z">
        <t:Attribution userId="S::alehning@ssw.umaryland.edu::8fdeab76-6868-4f97-bcd3-6bf9b6d30831" userProvider="AD" userName="Lehning, Amanda"/>
        <t:Anchor>
          <t:Comment id="468025767"/>
        </t:Anchor>
        <t:Assign userId="S::SSTAFFORD@ssw.umaryland.edu::799a598a-b2cb-4b77-8c60-72d8cb82ece2" userProvider="AD" userName="Stafford, Scott"/>
      </t:Event>
      <t:Event id="{947C37B1-03A8-432D-8C54-68CC552CE988}" time="2023-08-30T19:30:28.171Z">
        <t:Attribution userId="S::alehning@ssw.umaryland.edu::8fdeab76-6868-4f97-bcd3-6bf9b6d30831" userProvider="AD" userName="Lehning, Amanda"/>
        <t:Anchor>
          <t:Comment id="468025767"/>
        </t:Anchor>
        <t:SetTitle title="@Stafford, Scott I think OMSW is now on same schedule as 60-credit hybrid"/>
      </t:Event>
      <t:Event id="{FDF73F23-E9AB-4497-A5E6-4382D7D1D6EB}" time="2023-08-31T15:05:40.865Z">
        <t:Attribution userId="S::alehning@ssw.umaryland.edu::8fdeab76-6868-4f97-bcd3-6bf9b6d30831" userProvider="AD" userName="Lehning, Amanda"/>
        <t:Progress percentComplete="100"/>
      </t:Event>
    </t:History>
  </t:Task>
  <t:Task id="{7456E9A0-C02B-465A-8DF3-BF0BD917E8FB}">
    <t:Anchor>
      <t:Comment id="857048821"/>
    </t:Anchor>
    <t:History>
      <t:Event id="{6FE3E675-B7A7-4F13-B1CC-EB953C23B2EE}" time="2023-08-24T22:18:14.271Z">
        <t:Attribution userId="S::alehning@ssw.umaryland.edu::8fdeab76-6868-4f97-bcd3-6bf9b6d30831" userProvider="AD" userName="Lehning, Amanda"/>
        <t:Anchor>
          <t:Comment id="857048821"/>
        </t:Anchor>
        <t:Create/>
      </t:Event>
      <t:Event id="{F4F4F1C4-700C-45E7-BA24-7E4B99D68D4E}" time="2023-08-24T22:18:14.271Z">
        <t:Attribution userId="S::alehning@ssw.umaryland.edu::8fdeab76-6868-4f97-bcd3-6bf9b6d30831" userProvider="AD" userName="Lehning, Amanda"/>
        <t:Anchor>
          <t:Comment id="857048821"/>
        </t:Anchor>
        <t:Assign userId="S::DWHITE@ssw.umaryland.edu::38e1e26b-fb3f-43c7-9e8e-d6cbfad429dd" userProvider="AD" userName="White, Danielle"/>
      </t:Event>
      <t:Event id="{B2FBE88D-6A1B-443F-8785-74B9C3CFDB82}" time="2023-08-24T22:18:14.271Z">
        <t:Attribution userId="S::alehning@ssw.umaryland.edu::8fdeab76-6868-4f97-bcd3-6bf9b6d30831" userProvider="AD" userName="Lehning, Amanda"/>
        <t:Anchor>
          <t:Comment id="857048821"/>
        </t:Anchor>
        <t:SetTitle title="@White, Danielle should we revise this with the priority and final application dates and when students can expect to be admit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b9022-ceec-4c15-91cc-41e4bd1fb3b7">
      <Terms xmlns="http://schemas.microsoft.com/office/infopath/2007/PartnerControls"/>
    </lcf76f155ced4ddcb4097134ff3c332f>
    <TaxCatchAll xmlns="d9ac5b5c-8354-4823-b20b-852359e54a6b" xsi:nil="true"/>
    <SharedWithUsers xmlns="d9ac5b5c-8354-4823-b20b-852359e54a6b">
      <UserInfo>
        <DisplayName>Schurman, Nakiya</DisplayName>
        <AccountId>11</AccountId>
        <AccountType/>
      </UserInfo>
      <UserInfo>
        <DisplayName>Rider-Amin, Jessica</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18" ma:contentTypeDescription="Create a new document." ma:contentTypeScope="" ma:versionID="b276736dfa5a2cd217dd782aa1811341">
  <xsd:schema xmlns:xsd="http://www.w3.org/2001/XMLSchema" xmlns:xs="http://www.w3.org/2001/XMLSchema" xmlns:p="http://schemas.microsoft.com/office/2006/metadata/properties" xmlns:ns2="d37b9022-ceec-4c15-91cc-41e4bd1fb3b7" xmlns:ns3="d9ac5b5c-8354-4823-b20b-852359e54a6b" targetNamespace="http://schemas.microsoft.com/office/2006/metadata/properties" ma:root="true" ma:fieldsID="37982b21c70ebc0abd95c751f28319d8" ns2:_="" ns3:_="">
    <xsd:import namespace="d37b9022-ceec-4c15-91cc-41e4bd1fb3b7"/>
    <xsd:import namespace="d9ac5b5c-8354-4823-b20b-852359e54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f0311-e79a-476c-b3d0-6aeb33aa937c}"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222D-CBC3-4794-8348-FE8C355A3486}">
  <ds:schemaRefs>
    <ds:schemaRef ds:uri="http://schemas.microsoft.com/sharepoint/v3/contenttype/forms"/>
  </ds:schemaRefs>
</ds:datastoreItem>
</file>

<file path=customXml/itemProps2.xml><?xml version="1.0" encoding="utf-8"?>
<ds:datastoreItem xmlns:ds="http://schemas.openxmlformats.org/officeDocument/2006/customXml" ds:itemID="{7BFFDA8D-188C-4D22-8FC1-8D90E891FD98}">
  <ds:schemaRefs>
    <ds:schemaRef ds:uri="http://schemas.microsoft.com/office/2006/metadata/properties"/>
    <ds:schemaRef ds:uri="http://schemas.microsoft.com/office/infopath/2007/PartnerControls"/>
    <ds:schemaRef ds:uri="d37b9022-ceec-4c15-91cc-41e4bd1fb3b7"/>
    <ds:schemaRef ds:uri="d9ac5b5c-8354-4823-b20b-852359e54a6b"/>
  </ds:schemaRefs>
</ds:datastoreItem>
</file>

<file path=customXml/itemProps3.xml><?xml version="1.0" encoding="utf-8"?>
<ds:datastoreItem xmlns:ds="http://schemas.openxmlformats.org/officeDocument/2006/customXml" ds:itemID="{D28180C4-CB72-4766-A336-6320DC48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51028-9A97-1E47-BF97-6B400C57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Schurman, Nakiya</dc:creator>
  <cp:keywords/>
  <dc:description>2024-2025 University of Maryland School of Social Work Admissions Information and Application Instructions</dc:description>
  <cp:lastModifiedBy>Siler, Morion</cp:lastModifiedBy>
  <cp:revision>2</cp:revision>
  <cp:lastPrinted>2024-10-10T20:43:00Z</cp:lastPrinted>
  <dcterms:created xsi:type="dcterms:W3CDTF">2025-08-26T17:38:00Z</dcterms:created>
  <dcterms:modified xsi:type="dcterms:W3CDTF">2025-08-26T17:38:00Z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y fmtid="{D5CDD505-2E9C-101B-9397-08002B2CF9AE}" pid="4" name="GrammarlyDocumentId">
    <vt:lpwstr>8506b7169c5751f462855ef1582df8e8bf2d691372cadb6c33772711e6c7169c</vt:lpwstr>
  </property>
</Properties>
</file>