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D3E0" w14:textId="77777777" w:rsidR="0098630D" w:rsidRPr="00D67581" w:rsidRDefault="0098630D" w:rsidP="00D7239E">
      <w:pPr>
        <w:jc w:val="center"/>
        <w:rPr>
          <w:rFonts w:ascii="Times New Roman" w:hAnsi="Times New Roman" w:cs="Times New Roman"/>
        </w:rPr>
      </w:pPr>
      <w:r w:rsidRPr="00D67581">
        <w:rPr>
          <w:rFonts w:ascii="Times New Roman" w:hAnsi="Times New Roman" w:cs="Times New Roman"/>
          <w:b/>
        </w:rPr>
        <w:t>Competitive Innovative Research (CIR) Award for</w:t>
      </w:r>
    </w:p>
    <w:p w14:paraId="3112F478" w14:textId="77777777" w:rsidR="00C70FD5" w:rsidRPr="00D67581" w:rsidRDefault="00C70FD5" w:rsidP="0098630D">
      <w:pPr>
        <w:jc w:val="center"/>
        <w:rPr>
          <w:rFonts w:ascii="Times New Roman" w:hAnsi="Times New Roman" w:cs="Times New Roman"/>
          <w:b/>
          <w:i/>
        </w:rPr>
      </w:pPr>
      <w:r w:rsidRPr="00D67581">
        <w:rPr>
          <w:rFonts w:ascii="Times New Roman" w:hAnsi="Times New Roman" w:cs="Times New Roman"/>
          <w:b/>
          <w:i/>
        </w:rPr>
        <w:t>Exploring Financial Capability Needs in Participants of Maryland Drug Courts</w:t>
      </w:r>
    </w:p>
    <w:p w14:paraId="3F396CFF" w14:textId="77777777" w:rsidR="00D7239E" w:rsidRPr="00D67581" w:rsidRDefault="0098630D" w:rsidP="00D7239E">
      <w:pPr>
        <w:rPr>
          <w:rFonts w:ascii="Times New Roman" w:hAnsi="Times New Roman" w:cs="Times New Roman"/>
        </w:rPr>
      </w:pPr>
      <w:r w:rsidRPr="00D67581">
        <w:rPr>
          <w:rFonts w:ascii="Times New Roman" w:hAnsi="Times New Roman" w:cs="Times New Roman"/>
        </w:rPr>
        <w:t>Christine Callahan, PhD, LCSW-C</w:t>
      </w:r>
      <w:r w:rsidR="00D67581">
        <w:rPr>
          <w:rFonts w:ascii="Times New Roman" w:hAnsi="Times New Roman" w:cs="Times New Roman"/>
        </w:rPr>
        <w:t xml:space="preserve"> (research faculty for UMSSW’s Financial Social Work Initiative)</w:t>
      </w:r>
      <w:r w:rsidRPr="00D67581">
        <w:rPr>
          <w:rFonts w:ascii="Times New Roman" w:hAnsi="Times New Roman" w:cs="Times New Roman"/>
        </w:rPr>
        <w:t xml:space="preserve"> received a UMSSW Competitive Innovative Research (CIR) Award for a project entitled “Exploring Financial Capability Needs in Participants of Maryland Drug Courts.”</w:t>
      </w:r>
      <w:r w:rsidRPr="00D67581">
        <w:rPr>
          <w:rFonts w:ascii="Times New Roman" w:hAnsi="Times New Roman" w:cs="Times New Roman"/>
          <w:b/>
        </w:rPr>
        <w:t xml:space="preserve"> </w:t>
      </w:r>
      <w:r w:rsidR="00D7239E" w:rsidRPr="00D67581">
        <w:rPr>
          <w:rFonts w:ascii="Times New Roman" w:hAnsi="Times New Roman" w:cs="Times New Roman"/>
        </w:rPr>
        <w:t>FSWI Steering Committee member Anthony Carter, MSW (2018 from UMSSW) and current MSW student Julie Cronan will be joining Dr. Callahan in this year-long pro</w:t>
      </w:r>
      <w:r w:rsidR="00026FFF">
        <w:rPr>
          <w:rFonts w:ascii="Times New Roman" w:hAnsi="Times New Roman" w:cs="Times New Roman"/>
        </w:rPr>
        <w:t xml:space="preserve">ject as research team members. </w:t>
      </w:r>
      <w:r w:rsidR="00D67581">
        <w:rPr>
          <w:rFonts w:ascii="Times New Roman" w:hAnsi="Times New Roman" w:cs="Times New Roman"/>
        </w:rPr>
        <w:t>This project runs from July 1, 2020 through June 30, 2021.</w:t>
      </w:r>
    </w:p>
    <w:p w14:paraId="19173E78" w14:textId="77777777" w:rsidR="0098630D" w:rsidRPr="00D67581" w:rsidRDefault="00C70FD5" w:rsidP="0098630D">
      <w:pPr>
        <w:rPr>
          <w:rFonts w:ascii="Times New Roman" w:hAnsi="Times New Roman" w:cs="Times New Roman"/>
        </w:rPr>
      </w:pPr>
      <w:r w:rsidRPr="00D67581">
        <w:rPr>
          <w:rFonts w:ascii="Times New Roman" w:hAnsi="Times New Roman" w:cs="Times New Roman"/>
        </w:rPr>
        <w:t xml:space="preserve">The purpose of this proposed study is to explore the financial capability needs of individuals participating in Maryland drug courts. There has been only a small amount of research done on these issues within the overall criminal justice system. Yet their financial needs may be significant, especially as they seek to resolve issues within their lives and get on a more stable financial and psychosocial track. Research has shown that with fewer opportunities for employment and reduced, more precarious financial stability, recidivism in this population is high; people tend to return to crime out of desperation (Berg &amp; Huebner, 2011). </w:t>
      </w:r>
    </w:p>
    <w:p w14:paraId="2BC42E2D" w14:textId="77777777" w:rsidR="00D67581" w:rsidRPr="00D67581" w:rsidRDefault="00C70FD5" w:rsidP="00C70FD5">
      <w:pPr>
        <w:rPr>
          <w:rFonts w:ascii="Times New Roman" w:hAnsi="Times New Roman" w:cs="Times New Roman"/>
          <w:b/>
        </w:rPr>
      </w:pPr>
      <w:r w:rsidRPr="00D67581">
        <w:rPr>
          <w:rFonts w:ascii="Times New Roman" w:hAnsi="Times New Roman" w:cs="Times New Roman"/>
        </w:rPr>
        <w:t xml:space="preserve">In order to better understand the financial needs and realities of these individuals, this project seeks to answer the research questions </w:t>
      </w:r>
      <w:r w:rsidR="0098630D" w:rsidRPr="00D67581">
        <w:rPr>
          <w:rFonts w:ascii="Times New Roman" w:hAnsi="Times New Roman" w:cs="Times New Roman"/>
        </w:rPr>
        <w:t>described next through</w:t>
      </w:r>
      <w:r w:rsidRPr="00D67581">
        <w:rPr>
          <w:rFonts w:ascii="Times New Roman" w:hAnsi="Times New Roman" w:cs="Times New Roman"/>
        </w:rPr>
        <w:t xml:space="preserve"> qualitative methods.</w:t>
      </w:r>
      <w:r w:rsidR="0098630D" w:rsidRPr="00D67581">
        <w:rPr>
          <w:rFonts w:ascii="Times New Roman" w:hAnsi="Times New Roman" w:cs="Times New Roman"/>
        </w:rPr>
        <w:t xml:space="preserve"> These r</w:t>
      </w:r>
      <w:r w:rsidRPr="00D67581">
        <w:rPr>
          <w:rFonts w:ascii="Times New Roman" w:hAnsi="Times New Roman" w:cs="Times New Roman"/>
        </w:rPr>
        <w:t xml:space="preserve">esearch questions: 1) </w:t>
      </w:r>
      <w:proofErr w:type="gramStart"/>
      <w:r w:rsidRPr="00D67581">
        <w:rPr>
          <w:rFonts w:ascii="Times New Roman" w:hAnsi="Times New Roman" w:cs="Times New Roman"/>
        </w:rPr>
        <w:t>What</w:t>
      </w:r>
      <w:proofErr w:type="gramEnd"/>
      <w:r w:rsidRPr="00D67581">
        <w:rPr>
          <w:rFonts w:ascii="Times New Roman" w:hAnsi="Times New Roman" w:cs="Times New Roman"/>
        </w:rPr>
        <w:t xml:space="preserve"> do those participating in Maryland drug courts see as their financial needs? 2) What is the financial history of those participating in Maryland drug courts, and what is their current understanding of financial well-being? 3) What challenges do they see in achieving their financial well-being? 4) What do they view as helpful with respect to their financial well-being? 5) How would they characterize financial stress in their lives?</w:t>
      </w:r>
      <w:r w:rsidR="00D67581">
        <w:rPr>
          <w:rFonts w:ascii="Times New Roman" w:hAnsi="Times New Roman" w:cs="Times New Roman"/>
          <w:b/>
        </w:rPr>
        <w:t xml:space="preserve"> </w:t>
      </w:r>
      <w:r w:rsidR="0098630D" w:rsidRPr="00D67581">
        <w:rPr>
          <w:rFonts w:ascii="Times New Roman" w:hAnsi="Times New Roman" w:cs="Times New Roman"/>
        </w:rPr>
        <w:t xml:space="preserve">Maryland drug courts are a unique and valuable setting in which to explore questions around financial need.  </w:t>
      </w:r>
      <w:r w:rsidR="00D67581" w:rsidRPr="00D67581">
        <w:rPr>
          <w:rFonts w:ascii="Times New Roman" w:hAnsi="Times New Roman" w:cs="Times New Roman"/>
        </w:rPr>
        <w:t xml:space="preserve">For more information on these courts, see </w:t>
      </w:r>
      <w:hyperlink r:id="rId7" w:history="1">
        <w:r w:rsidRPr="00D67581">
          <w:rPr>
            <w:rStyle w:val="Hyperlink"/>
            <w:rFonts w:ascii="Times New Roman" w:hAnsi="Times New Roman" w:cs="Times New Roman"/>
          </w:rPr>
          <w:t>https://www.courts.state.md.us/sites/default/files/import/opsc/dtc/pdfs/manuals/familydependencydrugtreatmentmanual.pdf</w:t>
        </w:r>
      </w:hyperlink>
      <w:r w:rsidRPr="00D67581">
        <w:rPr>
          <w:rFonts w:ascii="Times New Roman" w:hAnsi="Times New Roman" w:cs="Times New Roman"/>
        </w:rPr>
        <w:t xml:space="preserve">). </w:t>
      </w:r>
    </w:p>
    <w:p w14:paraId="202C511C" w14:textId="77777777" w:rsidR="00D7239E" w:rsidRPr="00D67581" w:rsidRDefault="00C70FD5" w:rsidP="00C70FD5">
      <w:r w:rsidRPr="00D67581">
        <w:rPr>
          <w:rFonts w:ascii="Times New Roman" w:hAnsi="Times New Roman" w:cs="Times New Roman"/>
        </w:rPr>
        <w:t>Maryland drug courts are also touted by the state of Maryland in the above website as providing a “dynamic alternative” and a non-traditional approach to addressing eligible drug-type cases and to relieving the backlog of drug-related cases in the criminal justice system, and presently they are operational in over 36 Maryland districts with more in the planning stages. In addition to addressing drug charges an</w:t>
      </w:r>
      <w:r w:rsidR="00026FFF">
        <w:rPr>
          <w:rFonts w:ascii="Times New Roman" w:hAnsi="Times New Roman" w:cs="Times New Roman"/>
        </w:rPr>
        <w:t xml:space="preserve">d ensuring </w:t>
      </w:r>
      <w:bookmarkStart w:id="0" w:name="_GoBack"/>
      <w:bookmarkEnd w:id="0"/>
      <w:r w:rsidRPr="00D67581">
        <w:rPr>
          <w:rFonts w:ascii="Times New Roman" w:hAnsi="Times New Roman" w:cs="Times New Roman"/>
        </w:rPr>
        <w:t xml:space="preserve">treatment, they also integrate psychosocial and case management services into the cadre of comprehensive service provision, and these include such important items as AIDS Counseling; Life Skills Training; Anger Management; Mediation or Yoga; Childcare; Money Management; Cognitive Behavior Therapy; Parenting Skills Training; Community Support Programs; Self-Help Groups; Educational Training; Sexual, Emotional, Domestic Abuse Counseling; Family Counseling; Social/Athletic Activities; Housing Assistance; Vocational Training and Placement; and Legal Assistance. The Money Management component of services, however, has not been fully fleshed out and integrated and presently </w:t>
      </w:r>
      <w:r w:rsidR="00D7239E" w:rsidRPr="00D67581">
        <w:rPr>
          <w:rFonts w:ascii="Times New Roman" w:hAnsi="Times New Roman" w:cs="Times New Roman"/>
        </w:rPr>
        <w:t>may</w:t>
      </w:r>
      <w:r w:rsidRPr="00D67581">
        <w:rPr>
          <w:rFonts w:ascii="Times New Roman" w:hAnsi="Times New Roman" w:cs="Times New Roman"/>
        </w:rPr>
        <w:t xml:space="preserve"> not provide robust financial education at a helpful, effective level. </w:t>
      </w:r>
    </w:p>
    <w:p w14:paraId="5F307410" w14:textId="77777777" w:rsidR="00C70FD5" w:rsidRDefault="00C70FD5" w:rsidP="00C70FD5">
      <w:pPr>
        <w:rPr>
          <w:rFonts w:ascii="Times New Roman" w:hAnsi="Times New Roman" w:cs="Times New Roman"/>
        </w:rPr>
      </w:pPr>
      <w:r w:rsidRPr="00D67581">
        <w:rPr>
          <w:rFonts w:ascii="Times New Roman" w:hAnsi="Times New Roman" w:cs="Times New Roman"/>
        </w:rPr>
        <w:t>Exploring financial needs within this population is warranted not only to better un</w:t>
      </w:r>
      <w:r w:rsidR="00D7239E" w:rsidRPr="00D67581">
        <w:rPr>
          <w:rFonts w:ascii="Times New Roman" w:hAnsi="Times New Roman" w:cs="Times New Roman"/>
        </w:rPr>
        <w:t>derstand drug court participant</w:t>
      </w:r>
      <w:r w:rsidRPr="00D67581">
        <w:rPr>
          <w:rFonts w:ascii="Times New Roman" w:hAnsi="Times New Roman" w:cs="Times New Roman"/>
        </w:rPr>
        <w:t>s</w:t>
      </w:r>
      <w:r w:rsidR="00D7239E" w:rsidRPr="00D67581">
        <w:rPr>
          <w:rFonts w:ascii="Times New Roman" w:hAnsi="Times New Roman" w:cs="Times New Roman"/>
        </w:rPr>
        <w:t>’</w:t>
      </w:r>
      <w:r w:rsidRPr="00D67581">
        <w:rPr>
          <w:rFonts w:ascii="Times New Roman" w:hAnsi="Times New Roman" w:cs="Times New Roman"/>
        </w:rPr>
        <w:t xml:space="preserve"> self-perceived needs, priorities, constraints, and strengths, but also to bolster services within the Money Management realm.</w:t>
      </w:r>
    </w:p>
    <w:p w14:paraId="60E1824C" w14:textId="77777777" w:rsidR="00D67581" w:rsidRPr="00D67581" w:rsidRDefault="00D67581" w:rsidP="00C70FD5">
      <w:pPr>
        <w:rPr>
          <w:rFonts w:ascii="Times New Roman" w:hAnsi="Times New Roman" w:cs="Times New Roman"/>
        </w:rPr>
      </w:pPr>
      <w:r>
        <w:rPr>
          <w:rFonts w:ascii="Times New Roman" w:hAnsi="Times New Roman" w:cs="Times New Roman"/>
        </w:rPr>
        <w:t xml:space="preserve">For more information, contact Dr. Callahan at </w:t>
      </w:r>
      <w:hyperlink r:id="rId8" w:history="1">
        <w:r w:rsidRPr="00CC0194">
          <w:rPr>
            <w:rStyle w:val="Hyperlink"/>
            <w:rFonts w:ascii="Times New Roman" w:hAnsi="Times New Roman" w:cs="Times New Roman"/>
          </w:rPr>
          <w:t>ccallahan@ssw.umaryland.edu</w:t>
        </w:r>
      </w:hyperlink>
      <w:r w:rsidR="00026FFF">
        <w:rPr>
          <w:rStyle w:val="Hyperlink"/>
          <w:rFonts w:ascii="Times New Roman" w:hAnsi="Times New Roman" w:cs="Times New Roman"/>
        </w:rPr>
        <w:t>.</w:t>
      </w:r>
    </w:p>
    <w:sectPr w:rsidR="00D67581" w:rsidRPr="00D6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D5"/>
    <w:rsid w:val="00026FFF"/>
    <w:rsid w:val="002A37B5"/>
    <w:rsid w:val="00430FE7"/>
    <w:rsid w:val="0098630D"/>
    <w:rsid w:val="00B35EF6"/>
    <w:rsid w:val="00C70FD5"/>
    <w:rsid w:val="00D67581"/>
    <w:rsid w:val="00D7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C8CC"/>
  <w15:chartTrackingRefBased/>
  <w15:docId w15:val="{EEE0DFB1-14B2-4E5F-8A51-5D2E70E2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0FD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70FD5"/>
    <w:rPr>
      <w:rFonts w:ascii="Times New Roman" w:eastAsia="Times New Roman" w:hAnsi="Times New Roman" w:cs="Times New Roman"/>
      <w:sz w:val="24"/>
      <w:szCs w:val="24"/>
    </w:rPr>
  </w:style>
  <w:style w:type="character" w:styleId="Hyperlink">
    <w:name w:val="Hyperlink"/>
    <w:basedOn w:val="DefaultParagraphFont"/>
    <w:rsid w:val="00C70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llahan@ssw.umaryland.edu" TargetMode="External"/><Relationship Id="rId3" Type="http://schemas.openxmlformats.org/officeDocument/2006/relationships/customXml" Target="../customXml/item3.xml"/><Relationship Id="rId7" Type="http://schemas.openxmlformats.org/officeDocument/2006/relationships/hyperlink" Target="https://www.courts.state.md.us/sites/default/files/import/opsc/dtc/pdfs/manuals/familydependencydrugtreatmentman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97A65A24ED4EB826859F3CDE5EBF" ma:contentTypeVersion="13" ma:contentTypeDescription="Create a new document." ma:contentTypeScope="" ma:versionID="ea952eab1ddf0fe7329178eca36f5254">
  <xsd:schema xmlns:xsd="http://www.w3.org/2001/XMLSchema" xmlns:xs="http://www.w3.org/2001/XMLSchema" xmlns:p="http://schemas.microsoft.com/office/2006/metadata/properties" xmlns:ns3="11ad26a5-512a-41bd-a2b8-3092e2c51727" xmlns:ns4="b73f4a9e-5296-4314-8ede-26026a3a0234" targetNamespace="http://schemas.microsoft.com/office/2006/metadata/properties" ma:root="true" ma:fieldsID="e881e3ff30c48576e5a509914f291792" ns3:_="" ns4:_="">
    <xsd:import namespace="11ad26a5-512a-41bd-a2b8-3092e2c51727"/>
    <xsd:import namespace="b73f4a9e-5296-4314-8ede-26026a3a02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26a5-512a-41bd-a2b8-3092e2c51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f4a9e-5296-4314-8ede-26026a3a02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BA7ED-7294-451E-A4E7-F079FB60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26a5-512a-41bd-a2b8-3092e2c51727"/>
    <ds:schemaRef ds:uri="b73f4a9e-5296-4314-8ede-26026a3a0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F2A9-8A9F-443E-B2D0-07C391532F1B}">
  <ds:schemaRefs>
    <ds:schemaRef ds:uri="http://schemas.microsoft.com/sharepoint/v3/contenttype/forms"/>
  </ds:schemaRefs>
</ds:datastoreItem>
</file>

<file path=customXml/itemProps3.xml><?xml version="1.0" encoding="utf-8"?>
<ds:datastoreItem xmlns:ds="http://schemas.openxmlformats.org/officeDocument/2006/customXml" ds:itemID="{2897ADB7-25B5-4427-BBFE-91B1906672AC}">
  <ds:schemaRefs>
    <ds:schemaRef ds:uri="http://schemas.microsoft.com/office/2006/metadata/properties"/>
    <ds:schemaRef ds:uri="http://schemas.microsoft.com/office/2006/documentManagement/types"/>
    <ds:schemaRef ds:uri="b73f4a9e-5296-4314-8ede-26026a3a0234"/>
    <ds:schemaRef ds:uri="11ad26a5-512a-41bd-a2b8-3092e2c51727"/>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dc:creator>
  <cp:keywords/>
  <dc:description/>
  <cp:lastModifiedBy>Callahan, Christine</cp:lastModifiedBy>
  <cp:revision>2</cp:revision>
  <dcterms:created xsi:type="dcterms:W3CDTF">2020-08-24T22:47:00Z</dcterms:created>
  <dcterms:modified xsi:type="dcterms:W3CDTF">2020-08-24T22:47:00Z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0x010100EC6B97A65A24ED4EB826859F3CDE5EBF</vt:lpwstr>
  </property>
</Properties>
</file>